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32C" w:rsidRPr="00807B61" w:rsidRDefault="00663587" w:rsidP="00663587">
      <w:pPr>
        <w:spacing w:after="0" w:line="240" w:lineRule="auto"/>
        <w:jc w:val="center"/>
        <w:rPr>
          <w:rFonts w:ascii="Arial Narrow" w:eastAsia="Times New Roman" w:hAnsi="Arial Narrow" w:cs="Arial"/>
          <w:b/>
          <w:kern w:val="36"/>
          <w:sz w:val="24"/>
          <w:szCs w:val="24"/>
          <w:lang w:eastAsia="es-BO"/>
        </w:rPr>
      </w:pPr>
      <w:bookmarkStart w:id="0" w:name="_GoBack"/>
      <w:bookmarkEnd w:id="0"/>
      <w:r w:rsidRPr="00807B61">
        <w:rPr>
          <w:rFonts w:ascii="Arial Narrow" w:eastAsia="Times New Roman" w:hAnsi="Arial Narrow" w:cs="Arial"/>
          <w:b/>
          <w:kern w:val="36"/>
          <w:sz w:val="24"/>
          <w:szCs w:val="24"/>
          <w:lang w:eastAsia="es-BO"/>
        </w:rPr>
        <w:t>ASÍ DESTRUYE A LA GENTE LA IDEOLOGÍA DE GÉNERO: LA REALIDAD ESTREMECEDORA DE SU INVENTOR, JOHN MONEY</w:t>
      </w:r>
    </w:p>
    <w:p w:rsidR="00807B61" w:rsidRPr="00807B61" w:rsidRDefault="00807B61" w:rsidP="00663587">
      <w:pPr>
        <w:spacing w:after="0" w:line="240" w:lineRule="auto"/>
        <w:jc w:val="center"/>
        <w:rPr>
          <w:rFonts w:ascii="Arial Narrow" w:eastAsia="Times New Roman" w:hAnsi="Arial Narrow" w:cs="Arial"/>
          <w:b/>
          <w:kern w:val="36"/>
          <w:sz w:val="24"/>
          <w:szCs w:val="24"/>
          <w:lang w:eastAsia="es-BO"/>
        </w:rPr>
      </w:pPr>
    </w:p>
    <w:p w:rsidR="00663587" w:rsidRPr="00807B61" w:rsidRDefault="00663587" w:rsidP="00663587">
      <w:pPr>
        <w:spacing w:after="0" w:line="240" w:lineRule="auto"/>
        <w:jc w:val="center"/>
        <w:rPr>
          <w:rFonts w:ascii="Arial Narrow" w:hAnsi="Arial Narrow"/>
          <w:sz w:val="24"/>
          <w:szCs w:val="24"/>
        </w:rPr>
      </w:pPr>
      <w:r w:rsidRPr="00807B61">
        <w:rPr>
          <w:rFonts w:ascii="Arial Narrow" w:eastAsia="Times New Roman" w:hAnsi="Arial Narrow" w:cs="Times New Roman"/>
          <w:noProof/>
          <w:sz w:val="24"/>
          <w:szCs w:val="24"/>
          <w:lang w:eastAsia="es-BO"/>
        </w:rPr>
        <w:drawing>
          <wp:inline distT="0" distB="0" distL="0" distR="0" wp14:anchorId="0DCD1A73" wp14:editId="107C7856">
            <wp:extent cx="4489450" cy="1402953"/>
            <wp:effectExtent l="0" t="0" r="6350" b="6985"/>
            <wp:docPr id="22" name="Imagen 22" descr="Así destruye a la gente la ideología de género: la realidad estremecedora de su inventor, John Mon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í destruye a la gente la ideología de género: la realidad estremecedora de su inventor, John Mone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95845" cy="1404951"/>
                    </a:xfrm>
                    <a:prstGeom prst="rect">
                      <a:avLst/>
                    </a:prstGeom>
                    <a:noFill/>
                    <a:ln>
                      <a:noFill/>
                    </a:ln>
                  </pic:spPr>
                </pic:pic>
              </a:graphicData>
            </a:graphic>
          </wp:inline>
        </w:drawing>
      </w:r>
    </w:p>
    <w:p w:rsidR="00663587" w:rsidRPr="00807B61" w:rsidRDefault="00663587" w:rsidP="00663587">
      <w:pPr>
        <w:tabs>
          <w:tab w:val="left" w:pos="1020"/>
        </w:tabs>
        <w:spacing w:after="0" w:line="240" w:lineRule="auto"/>
        <w:jc w:val="center"/>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 xml:space="preserve">El doctor John Money, padre de la ideología de género que adoptaron luego feministas y lobbies gay, experimentó y dañó a los niños de la familia </w:t>
      </w:r>
      <w:proofErr w:type="spellStart"/>
      <w:r w:rsidRPr="00807B61">
        <w:rPr>
          <w:rFonts w:ascii="Arial Narrow" w:eastAsia="Times New Roman" w:hAnsi="Arial Narrow" w:cs="Arial"/>
          <w:sz w:val="24"/>
          <w:szCs w:val="24"/>
          <w:lang w:eastAsia="es-BO"/>
        </w:rPr>
        <w:t>Rainer</w:t>
      </w:r>
      <w:proofErr w:type="spellEnd"/>
      <w:r w:rsidRPr="00807B61">
        <w:rPr>
          <w:rFonts w:ascii="Arial Narrow" w:eastAsia="Times New Roman" w:hAnsi="Arial Narrow" w:cs="Arial"/>
          <w:sz w:val="24"/>
          <w:szCs w:val="24"/>
          <w:lang w:eastAsia="es-BO"/>
        </w:rPr>
        <w:t>, y más</w:t>
      </w:r>
      <w:r w:rsidRPr="00807B61">
        <w:rPr>
          <w:rFonts w:ascii="Arial Narrow" w:eastAsia="Times New Roman" w:hAnsi="Arial Narrow" w:cs="Arial"/>
          <w:sz w:val="24"/>
          <w:szCs w:val="24"/>
          <w:lang w:eastAsia="es-BO"/>
        </w:rPr>
        <w:br/>
      </w:r>
    </w:p>
    <w:p w:rsidR="00663587" w:rsidRPr="00807B61" w:rsidRDefault="00663587" w:rsidP="00663587">
      <w:pPr>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 xml:space="preserve">La Editorial San Pablo en Italia, catorce años </w:t>
      </w:r>
      <w:proofErr w:type="spellStart"/>
      <w:r w:rsidRPr="00807B61">
        <w:rPr>
          <w:rFonts w:ascii="Arial Narrow" w:eastAsia="Times New Roman" w:hAnsi="Arial Narrow" w:cs="Arial"/>
          <w:sz w:val="24"/>
          <w:szCs w:val="24"/>
          <w:lang w:eastAsia="es-BO"/>
        </w:rPr>
        <w:t>despúes</w:t>
      </w:r>
      <w:proofErr w:type="spellEnd"/>
      <w:r w:rsidRPr="00807B61">
        <w:rPr>
          <w:rFonts w:ascii="Arial Narrow" w:eastAsia="Times New Roman" w:hAnsi="Arial Narrow" w:cs="Arial"/>
          <w:sz w:val="24"/>
          <w:szCs w:val="24"/>
          <w:lang w:eastAsia="es-BO"/>
        </w:rPr>
        <w:t xml:space="preserve"> de su publicación en inglés en el año 2000, ha traducido y publicado </w:t>
      </w:r>
      <w:r w:rsidRPr="00807B61">
        <w:rPr>
          <w:rFonts w:ascii="Arial Narrow" w:eastAsia="Times New Roman" w:hAnsi="Arial Narrow" w:cs="Arial"/>
          <w:b/>
          <w:bCs/>
          <w:i/>
          <w:iCs/>
          <w:sz w:val="24"/>
          <w:szCs w:val="24"/>
          <w:lang w:eastAsia="es-BO"/>
        </w:rPr>
        <w:t xml:space="preserve">As </w:t>
      </w:r>
      <w:proofErr w:type="spellStart"/>
      <w:r w:rsidRPr="00807B61">
        <w:rPr>
          <w:rFonts w:ascii="Arial Narrow" w:eastAsia="Times New Roman" w:hAnsi="Arial Narrow" w:cs="Arial"/>
          <w:b/>
          <w:bCs/>
          <w:i/>
          <w:iCs/>
          <w:sz w:val="24"/>
          <w:szCs w:val="24"/>
          <w:lang w:eastAsia="es-BO"/>
        </w:rPr>
        <w:t>Nature</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Made</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Him</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The</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Boy</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Who</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Was</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Raised</w:t>
      </w:r>
      <w:proofErr w:type="spellEnd"/>
      <w:r w:rsidRPr="00807B61">
        <w:rPr>
          <w:rFonts w:ascii="Arial Narrow" w:eastAsia="Times New Roman" w:hAnsi="Arial Narrow" w:cs="Arial"/>
          <w:b/>
          <w:bCs/>
          <w:i/>
          <w:iCs/>
          <w:sz w:val="24"/>
          <w:szCs w:val="24"/>
          <w:lang w:eastAsia="es-BO"/>
        </w:rPr>
        <w:t xml:space="preserve"> as a </w:t>
      </w:r>
      <w:proofErr w:type="spellStart"/>
      <w:proofErr w:type="gramStart"/>
      <w:r w:rsidRPr="00807B61">
        <w:rPr>
          <w:rFonts w:ascii="Arial Narrow" w:eastAsia="Times New Roman" w:hAnsi="Arial Narrow" w:cs="Arial"/>
          <w:b/>
          <w:bCs/>
          <w:i/>
          <w:iCs/>
          <w:sz w:val="24"/>
          <w:szCs w:val="24"/>
          <w:lang w:eastAsia="es-BO"/>
        </w:rPr>
        <w:t>Girl</w:t>
      </w:r>
      <w:proofErr w:type="spellEnd"/>
      <w:r w:rsidRPr="00807B61">
        <w:rPr>
          <w:rFonts w:ascii="Arial Narrow" w:eastAsia="Times New Roman" w:hAnsi="Arial Narrow" w:cs="Arial"/>
          <w:sz w:val="24"/>
          <w:szCs w:val="24"/>
          <w:lang w:eastAsia="es-BO"/>
        </w:rPr>
        <w:t>(</w:t>
      </w:r>
      <w:proofErr w:type="gramEnd"/>
      <w:r w:rsidRPr="00807B61">
        <w:rPr>
          <w:rFonts w:ascii="Arial Narrow" w:eastAsia="Times New Roman" w:hAnsi="Arial Narrow" w:cs="Arial"/>
          <w:sz w:val="24"/>
          <w:szCs w:val="24"/>
          <w:lang w:eastAsia="es-BO"/>
        </w:rPr>
        <w:t>“</w:t>
      </w:r>
      <w:r w:rsidRPr="00807B61">
        <w:rPr>
          <w:rFonts w:ascii="Arial Narrow" w:eastAsia="Times New Roman" w:hAnsi="Arial Narrow" w:cs="Arial"/>
          <w:i/>
          <w:iCs/>
          <w:sz w:val="24"/>
          <w:szCs w:val="24"/>
          <w:lang w:eastAsia="es-BO"/>
        </w:rPr>
        <w:t>Como la naturaleza lo hizo. El niño que creció como una niña</w:t>
      </w:r>
      <w:r w:rsidRPr="00807B61">
        <w:rPr>
          <w:rFonts w:ascii="Arial Narrow" w:eastAsia="Times New Roman" w:hAnsi="Arial Narrow" w:cs="Arial"/>
          <w:sz w:val="24"/>
          <w:szCs w:val="24"/>
          <w:lang w:eastAsia="es-BO"/>
        </w:rPr>
        <w:t>”).</w:t>
      </w:r>
    </w:p>
    <w:p w:rsidR="00663587" w:rsidRPr="00807B61" w:rsidRDefault="00663587" w:rsidP="00663587">
      <w:pPr>
        <w:spacing w:after="0" w:line="240" w:lineRule="auto"/>
        <w:jc w:val="both"/>
        <w:rPr>
          <w:rFonts w:ascii="Arial Narrow" w:eastAsia="Times New Roman" w:hAnsi="Arial Narrow" w:cs="Arial"/>
          <w:sz w:val="24"/>
          <w:szCs w:val="24"/>
          <w:lang w:eastAsia="es-BO"/>
        </w:rPr>
      </w:pPr>
    </w:p>
    <w:p w:rsidR="00663587" w:rsidRPr="00807B61" w:rsidRDefault="00663587" w:rsidP="00663587">
      <w:pPr>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El título, en italiano, reza así: </w:t>
      </w:r>
      <w:r w:rsidRPr="00807B61">
        <w:rPr>
          <w:rFonts w:ascii="Arial Narrow" w:eastAsia="Times New Roman" w:hAnsi="Arial Narrow" w:cs="Arial"/>
          <w:i/>
          <w:iCs/>
          <w:sz w:val="24"/>
          <w:szCs w:val="24"/>
          <w:lang w:eastAsia="es-BO"/>
        </w:rPr>
        <w:t xml:space="preserve">Bruce Brenda e David. </w:t>
      </w:r>
      <w:proofErr w:type="spellStart"/>
      <w:r w:rsidRPr="00807B61">
        <w:rPr>
          <w:rFonts w:ascii="Arial Narrow" w:eastAsia="Times New Roman" w:hAnsi="Arial Narrow" w:cs="Arial"/>
          <w:i/>
          <w:iCs/>
          <w:sz w:val="24"/>
          <w:szCs w:val="24"/>
          <w:lang w:eastAsia="es-BO"/>
        </w:rPr>
        <w:t>Il</w:t>
      </w:r>
      <w:proofErr w:type="spellEnd"/>
      <w:r w:rsidRPr="00807B61">
        <w:rPr>
          <w:rFonts w:ascii="Arial Narrow" w:eastAsia="Times New Roman" w:hAnsi="Arial Narrow" w:cs="Arial"/>
          <w:i/>
          <w:iCs/>
          <w:sz w:val="24"/>
          <w:szCs w:val="24"/>
          <w:lang w:eastAsia="es-BO"/>
        </w:rPr>
        <w:t xml:space="preserve"> </w:t>
      </w:r>
      <w:proofErr w:type="spellStart"/>
      <w:r w:rsidRPr="00807B61">
        <w:rPr>
          <w:rFonts w:ascii="Arial Narrow" w:eastAsia="Times New Roman" w:hAnsi="Arial Narrow" w:cs="Arial"/>
          <w:i/>
          <w:iCs/>
          <w:sz w:val="24"/>
          <w:szCs w:val="24"/>
          <w:lang w:eastAsia="es-BO"/>
        </w:rPr>
        <w:t>ragazzo</w:t>
      </w:r>
      <w:proofErr w:type="spellEnd"/>
      <w:r w:rsidRPr="00807B61">
        <w:rPr>
          <w:rFonts w:ascii="Arial Narrow" w:eastAsia="Times New Roman" w:hAnsi="Arial Narrow" w:cs="Arial"/>
          <w:i/>
          <w:iCs/>
          <w:sz w:val="24"/>
          <w:szCs w:val="24"/>
          <w:lang w:eastAsia="es-BO"/>
        </w:rPr>
        <w:t xml:space="preserve"> che fu </w:t>
      </w:r>
      <w:proofErr w:type="spellStart"/>
      <w:r w:rsidRPr="00807B61">
        <w:rPr>
          <w:rFonts w:ascii="Arial Narrow" w:eastAsia="Times New Roman" w:hAnsi="Arial Narrow" w:cs="Arial"/>
          <w:i/>
          <w:iCs/>
          <w:sz w:val="24"/>
          <w:szCs w:val="24"/>
          <w:lang w:eastAsia="es-BO"/>
        </w:rPr>
        <w:t>cresciuto</w:t>
      </w:r>
      <w:proofErr w:type="spellEnd"/>
      <w:r w:rsidRPr="00807B61">
        <w:rPr>
          <w:rFonts w:ascii="Arial Narrow" w:eastAsia="Times New Roman" w:hAnsi="Arial Narrow" w:cs="Arial"/>
          <w:i/>
          <w:iCs/>
          <w:sz w:val="24"/>
          <w:szCs w:val="24"/>
          <w:lang w:eastAsia="es-BO"/>
        </w:rPr>
        <w:t xml:space="preserve"> come una </w:t>
      </w:r>
      <w:proofErr w:type="spellStart"/>
      <w:r w:rsidRPr="00807B61">
        <w:rPr>
          <w:rFonts w:ascii="Arial Narrow" w:eastAsia="Times New Roman" w:hAnsi="Arial Narrow" w:cs="Arial"/>
          <w:i/>
          <w:iCs/>
          <w:sz w:val="24"/>
          <w:szCs w:val="24"/>
          <w:lang w:eastAsia="es-BO"/>
        </w:rPr>
        <w:t>ragazza</w:t>
      </w:r>
      <w:proofErr w:type="spellEnd"/>
      <w:r w:rsidRPr="00807B61">
        <w:rPr>
          <w:rFonts w:ascii="Arial Narrow" w:eastAsia="Times New Roman" w:hAnsi="Arial Narrow" w:cs="Arial"/>
          <w:sz w:val="24"/>
          <w:szCs w:val="24"/>
          <w:lang w:eastAsia="es-BO"/>
        </w:rPr>
        <w:t> (“</w:t>
      </w:r>
      <w:r w:rsidRPr="00807B61">
        <w:rPr>
          <w:rFonts w:ascii="Arial Narrow" w:eastAsia="Times New Roman" w:hAnsi="Arial Narrow" w:cs="Arial"/>
          <w:b/>
          <w:bCs/>
          <w:sz w:val="24"/>
          <w:szCs w:val="24"/>
          <w:lang w:eastAsia="es-BO"/>
        </w:rPr>
        <w:t>Bruce Brenda y David. El chico que creció como una chica”</w:t>
      </w:r>
      <w:r w:rsidRPr="00807B61">
        <w:rPr>
          <w:rFonts w:ascii="Arial Narrow" w:eastAsia="Times New Roman" w:hAnsi="Arial Narrow" w:cs="Arial"/>
          <w:sz w:val="24"/>
          <w:szCs w:val="24"/>
          <w:lang w:eastAsia="es-BO"/>
        </w:rPr>
        <w:t>).</w:t>
      </w:r>
    </w:p>
    <w:p w:rsidR="00663587" w:rsidRPr="00807B61" w:rsidRDefault="00663587" w:rsidP="00663587">
      <w:pPr>
        <w:tabs>
          <w:tab w:val="left" w:pos="1020"/>
        </w:tabs>
        <w:spacing w:after="0" w:line="240" w:lineRule="auto"/>
        <w:rPr>
          <w:rFonts w:ascii="Arial Narrow" w:eastAsia="Times New Roman" w:hAnsi="Arial Narrow" w:cs="Arial"/>
          <w:sz w:val="24"/>
          <w:szCs w:val="24"/>
          <w:lang w:eastAsia="es-BO"/>
        </w:rPr>
      </w:pP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En las primeras tres palabras se recoge el sentido de este caso: </w:t>
      </w:r>
      <w:r w:rsidRPr="00807B61">
        <w:rPr>
          <w:rFonts w:ascii="Arial Narrow" w:eastAsia="Times New Roman" w:hAnsi="Arial Narrow" w:cs="Arial"/>
          <w:b/>
          <w:bCs/>
          <w:sz w:val="24"/>
          <w:szCs w:val="24"/>
          <w:lang w:eastAsia="es-BO"/>
        </w:rPr>
        <w:t xml:space="preserve">tres nombres, una única persona. </w:t>
      </w:r>
      <w:r w:rsidRPr="00807B61">
        <w:rPr>
          <w:rFonts w:ascii="Arial Narrow" w:eastAsia="Times New Roman" w:hAnsi="Arial Narrow" w:cs="Arial"/>
          <w:sz w:val="24"/>
          <w:szCs w:val="24"/>
          <w:lang w:eastAsia="es-BO"/>
        </w:rPr>
        <w:t xml:space="preserve">El autor es un periodista estadounidense, John </w:t>
      </w:r>
      <w:proofErr w:type="spellStart"/>
      <w:r w:rsidRPr="00807B61">
        <w:rPr>
          <w:rFonts w:ascii="Arial Narrow" w:eastAsia="Times New Roman" w:hAnsi="Arial Narrow" w:cs="Arial"/>
          <w:sz w:val="24"/>
          <w:szCs w:val="24"/>
          <w:lang w:eastAsia="es-BO"/>
        </w:rPr>
        <w:t>Colapinto</w:t>
      </w:r>
      <w:proofErr w:type="spellEnd"/>
      <w:r w:rsidRPr="00807B61">
        <w:rPr>
          <w:rFonts w:ascii="Arial Narrow" w:eastAsia="Times New Roman" w:hAnsi="Arial Narrow" w:cs="Arial"/>
          <w:sz w:val="24"/>
          <w:szCs w:val="24"/>
          <w:lang w:eastAsia="es-BO"/>
        </w:rPr>
        <w:t xml:space="preserve">, que transformó en libro su </w:t>
      </w:r>
      <w:r w:rsidRPr="00807B61">
        <w:rPr>
          <w:rFonts w:ascii="Arial Narrow" w:eastAsia="Times New Roman" w:hAnsi="Arial Narrow" w:cs="Arial"/>
          <w:b/>
          <w:bCs/>
          <w:sz w:val="24"/>
          <w:szCs w:val="24"/>
          <w:lang w:eastAsia="es-BO"/>
        </w:rPr>
        <w:t>célebre investigación, publicada por primera vez en diciembre de 1997 </w:t>
      </w:r>
      <w:r w:rsidRPr="00807B61">
        <w:rPr>
          <w:rFonts w:ascii="Arial Narrow" w:eastAsia="Times New Roman" w:hAnsi="Arial Narrow" w:cs="Arial"/>
          <w:sz w:val="24"/>
          <w:szCs w:val="24"/>
          <w:lang w:eastAsia="es-BO"/>
        </w:rPr>
        <w:t>en </w:t>
      </w:r>
      <w:r w:rsidRPr="00807B61">
        <w:rPr>
          <w:rFonts w:ascii="Arial Narrow" w:eastAsia="Times New Roman" w:hAnsi="Arial Narrow" w:cs="Arial"/>
          <w:i/>
          <w:iCs/>
          <w:sz w:val="24"/>
          <w:szCs w:val="24"/>
          <w:lang w:eastAsia="es-BO"/>
        </w:rPr>
        <w:t>Rolling Stone</w:t>
      </w:r>
      <w:r w:rsidRPr="00807B61">
        <w:rPr>
          <w:rFonts w:ascii="Arial Narrow" w:eastAsia="Times New Roman" w:hAnsi="Arial Narrow" w:cs="Arial"/>
          <w:sz w:val="24"/>
          <w:szCs w:val="24"/>
          <w:lang w:eastAsia="es-BO"/>
        </w:rPr>
        <w:t>. </w:t>
      </w:r>
    </w:p>
    <w:p w:rsidR="00663587" w:rsidRPr="00807B61" w:rsidRDefault="00807B61" w:rsidP="00663587">
      <w:pPr>
        <w:tabs>
          <w:tab w:val="left" w:pos="1020"/>
        </w:tabs>
        <w:spacing w:after="0" w:line="240" w:lineRule="auto"/>
        <w:jc w:val="center"/>
        <w:rPr>
          <w:rFonts w:ascii="Arial Narrow" w:eastAsia="Times New Roman" w:hAnsi="Arial Narrow" w:cs="Arial"/>
          <w:sz w:val="24"/>
          <w:szCs w:val="24"/>
          <w:lang w:eastAsia="es-BO"/>
        </w:rPr>
      </w:pPr>
      <w:r w:rsidRPr="00807B61">
        <w:rPr>
          <w:rFonts w:ascii="Arial Narrow" w:eastAsia="Times New Roman" w:hAnsi="Arial Narrow" w:cs="Arial"/>
          <w:noProof/>
          <w:sz w:val="24"/>
          <w:szCs w:val="24"/>
          <w:lang w:eastAsia="es-BO"/>
        </w:rPr>
        <w:drawing>
          <wp:anchor distT="0" distB="0" distL="114300" distR="114300" simplePos="0" relativeHeight="251658240" behindDoc="1" locked="0" layoutInCell="1" allowOverlap="1" wp14:anchorId="7CEA82EC" wp14:editId="4BAD8188">
            <wp:simplePos x="0" y="0"/>
            <wp:positionH relativeFrom="column">
              <wp:posOffset>2439035</wp:posOffset>
            </wp:positionH>
            <wp:positionV relativeFrom="paragraph">
              <wp:posOffset>22556</wp:posOffset>
            </wp:positionV>
            <wp:extent cx="880745" cy="1279525"/>
            <wp:effectExtent l="0" t="0" r="0" b="0"/>
            <wp:wrapNone/>
            <wp:docPr id="4" name="Imagen 4" descr="http://www.gestornoticias.com/archivos/religionenlibertad.com/image/money-lib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gestornoticias.com/archivos/religionenlibertad.com/image/money-libr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80745" cy="1279525"/>
                    </a:xfrm>
                    <a:prstGeom prst="rect">
                      <a:avLst/>
                    </a:prstGeom>
                    <a:noFill/>
                    <a:ln>
                      <a:noFill/>
                    </a:ln>
                  </pic:spPr>
                </pic:pic>
              </a:graphicData>
            </a:graphic>
            <wp14:sizeRelH relativeFrom="page">
              <wp14:pctWidth>0</wp14:pctWidth>
            </wp14:sizeRelH>
            <wp14:sizeRelV relativeFrom="page">
              <wp14:pctHeight>0</wp14:pctHeight>
            </wp14:sizeRelV>
          </wp:anchor>
        </w:drawing>
      </w:r>
      <w:r w:rsidR="00663587" w:rsidRPr="00807B61">
        <w:rPr>
          <w:rFonts w:ascii="Arial Narrow" w:eastAsia="Times New Roman" w:hAnsi="Arial Narrow" w:cs="Arial"/>
          <w:sz w:val="24"/>
          <w:szCs w:val="24"/>
          <w:lang w:eastAsia="es-BO"/>
        </w:rPr>
        <w:br/>
      </w:r>
    </w:p>
    <w:p w:rsidR="00663587" w:rsidRPr="00807B61" w:rsidRDefault="00663587" w:rsidP="00663587">
      <w:pPr>
        <w:tabs>
          <w:tab w:val="left" w:pos="1020"/>
        </w:tabs>
        <w:spacing w:after="0" w:line="240" w:lineRule="auto"/>
        <w:rPr>
          <w:rFonts w:ascii="Arial Narrow" w:eastAsia="Times New Roman" w:hAnsi="Arial Narrow" w:cs="Arial"/>
          <w:sz w:val="24"/>
          <w:szCs w:val="24"/>
          <w:lang w:eastAsia="es-BO"/>
        </w:rPr>
      </w:pPr>
    </w:p>
    <w:p w:rsidR="00807B61" w:rsidRDefault="00807B61" w:rsidP="00663587">
      <w:pPr>
        <w:tabs>
          <w:tab w:val="left" w:pos="1020"/>
        </w:tabs>
        <w:spacing w:after="0" w:line="240" w:lineRule="auto"/>
        <w:jc w:val="both"/>
        <w:rPr>
          <w:rFonts w:ascii="Arial Narrow" w:eastAsia="Times New Roman" w:hAnsi="Arial Narrow" w:cs="Arial"/>
          <w:sz w:val="24"/>
          <w:szCs w:val="24"/>
          <w:lang w:eastAsia="es-BO"/>
        </w:rPr>
      </w:pPr>
    </w:p>
    <w:p w:rsidR="00807B61" w:rsidRDefault="00807B61" w:rsidP="00663587">
      <w:pPr>
        <w:tabs>
          <w:tab w:val="left" w:pos="1020"/>
        </w:tabs>
        <w:spacing w:after="0" w:line="240" w:lineRule="auto"/>
        <w:jc w:val="both"/>
        <w:rPr>
          <w:rFonts w:ascii="Arial Narrow" w:eastAsia="Times New Roman" w:hAnsi="Arial Narrow" w:cs="Arial"/>
          <w:sz w:val="24"/>
          <w:szCs w:val="24"/>
          <w:lang w:eastAsia="es-BO"/>
        </w:rPr>
      </w:pPr>
    </w:p>
    <w:p w:rsidR="00807B61" w:rsidRDefault="00807B61" w:rsidP="00663587">
      <w:pPr>
        <w:tabs>
          <w:tab w:val="left" w:pos="1020"/>
        </w:tabs>
        <w:spacing w:after="0" w:line="240" w:lineRule="auto"/>
        <w:jc w:val="both"/>
        <w:rPr>
          <w:rFonts w:ascii="Arial Narrow" w:eastAsia="Times New Roman" w:hAnsi="Arial Narrow" w:cs="Arial"/>
          <w:sz w:val="24"/>
          <w:szCs w:val="24"/>
          <w:lang w:eastAsia="es-BO"/>
        </w:rPr>
      </w:pPr>
    </w:p>
    <w:p w:rsidR="00807B61" w:rsidRDefault="00807B61" w:rsidP="00663587">
      <w:pPr>
        <w:tabs>
          <w:tab w:val="left" w:pos="1020"/>
        </w:tabs>
        <w:spacing w:after="0" w:line="240" w:lineRule="auto"/>
        <w:jc w:val="both"/>
        <w:rPr>
          <w:rFonts w:ascii="Arial Narrow" w:eastAsia="Times New Roman" w:hAnsi="Arial Narrow" w:cs="Arial"/>
          <w:sz w:val="24"/>
          <w:szCs w:val="24"/>
          <w:lang w:eastAsia="es-BO"/>
        </w:rPr>
      </w:pPr>
    </w:p>
    <w:p w:rsidR="00807B61" w:rsidRDefault="00807B61" w:rsidP="00663587">
      <w:pPr>
        <w:tabs>
          <w:tab w:val="left" w:pos="1020"/>
        </w:tabs>
        <w:spacing w:after="0" w:line="240" w:lineRule="auto"/>
        <w:jc w:val="both"/>
        <w:rPr>
          <w:rFonts w:ascii="Arial Narrow" w:eastAsia="Times New Roman" w:hAnsi="Arial Narrow" w:cs="Arial"/>
          <w:sz w:val="24"/>
          <w:szCs w:val="24"/>
          <w:lang w:eastAsia="es-BO"/>
        </w:rPr>
      </w:pP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t>El caso, que en Estados Unidos fue muy sonado, es desconocido en Italia </w:t>
      </w:r>
      <w:r w:rsidRPr="00807B61">
        <w:rPr>
          <w:rFonts w:ascii="Arial Narrow" w:eastAsia="Times New Roman" w:hAnsi="Arial Narrow" w:cs="Arial"/>
          <w:i/>
          <w:iCs/>
          <w:sz w:val="24"/>
          <w:szCs w:val="24"/>
          <w:lang w:eastAsia="es-BO"/>
        </w:rPr>
        <w:t xml:space="preserve">[y en España, nota de </w:t>
      </w:r>
      <w:proofErr w:type="spellStart"/>
      <w:r w:rsidRPr="00807B61">
        <w:rPr>
          <w:rFonts w:ascii="Arial Narrow" w:eastAsia="Times New Roman" w:hAnsi="Arial Narrow" w:cs="Arial"/>
          <w:i/>
          <w:iCs/>
          <w:sz w:val="24"/>
          <w:szCs w:val="24"/>
          <w:lang w:eastAsia="es-BO"/>
        </w:rPr>
        <w:t>ReL</w:t>
      </w:r>
      <w:proofErr w:type="spellEnd"/>
      <w:r w:rsidRPr="00807B61">
        <w:rPr>
          <w:rFonts w:ascii="Arial Narrow" w:eastAsia="Times New Roman" w:hAnsi="Arial Narrow" w:cs="Arial"/>
          <w:i/>
          <w:iCs/>
          <w:sz w:val="24"/>
          <w:szCs w:val="24"/>
          <w:lang w:eastAsia="es-BO"/>
        </w:rPr>
        <w:t>]</w:t>
      </w:r>
      <w:r w:rsidRPr="00807B61">
        <w:rPr>
          <w:rFonts w:ascii="Arial Narrow" w:eastAsia="Times New Roman" w:hAnsi="Arial Narrow" w:cs="Arial"/>
          <w:sz w:val="24"/>
          <w:szCs w:val="24"/>
          <w:lang w:eastAsia="es-BO"/>
        </w:rPr>
        <w:t>, pero merece que hagamos un recorrido por el mismo, porque </w:t>
      </w:r>
      <w:r w:rsidRPr="00807B61">
        <w:rPr>
          <w:rFonts w:ascii="Arial Narrow" w:eastAsia="Times New Roman" w:hAnsi="Arial Narrow" w:cs="Arial"/>
          <w:b/>
          <w:bCs/>
          <w:sz w:val="24"/>
          <w:szCs w:val="24"/>
          <w:lang w:eastAsia="es-BO"/>
        </w:rPr>
        <w:t>es la base de la denominada teoría de género. </w:t>
      </w:r>
      <w:r w:rsidRPr="00807B61">
        <w:rPr>
          <w:rFonts w:ascii="Arial Narrow" w:eastAsia="Times New Roman" w:hAnsi="Arial Narrow" w:cs="Arial"/>
          <w:b/>
          <w:bCs/>
          <w:sz w:val="24"/>
          <w:szCs w:val="24"/>
          <w:lang w:eastAsia="es-BO"/>
        </w:rPr>
        <w:br/>
      </w: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Nacen dos gemelos, a uno lo operan mal</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El 22 de agosto de 1965 nacieron en el hospital St. </w:t>
      </w:r>
      <w:proofErr w:type="spellStart"/>
      <w:r w:rsidRPr="00807B61">
        <w:rPr>
          <w:rFonts w:ascii="Arial Narrow" w:eastAsia="Times New Roman" w:hAnsi="Arial Narrow" w:cs="Arial"/>
          <w:sz w:val="24"/>
          <w:szCs w:val="24"/>
          <w:lang w:eastAsia="es-BO"/>
        </w:rPr>
        <w:t>Boniface</w:t>
      </w:r>
      <w:proofErr w:type="spellEnd"/>
      <w:r w:rsidRPr="00807B61">
        <w:rPr>
          <w:rFonts w:ascii="Arial Narrow" w:eastAsia="Times New Roman" w:hAnsi="Arial Narrow" w:cs="Arial"/>
          <w:sz w:val="24"/>
          <w:szCs w:val="24"/>
          <w:lang w:eastAsia="es-BO"/>
        </w:rPr>
        <w:t xml:space="preserve"> de Winnipeg (Canadá) </w:t>
      </w:r>
      <w:r w:rsidRPr="00807B61">
        <w:rPr>
          <w:rFonts w:ascii="Arial Narrow" w:eastAsia="Times New Roman" w:hAnsi="Arial Narrow" w:cs="Arial"/>
          <w:b/>
          <w:bCs/>
          <w:sz w:val="24"/>
          <w:szCs w:val="24"/>
          <w:lang w:eastAsia="es-BO"/>
        </w:rPr>
        <w:t>dos gemelos idénticos, Bruce y Brian</w:t>
      </w:r>
      <w:r w:rsidRPr="00807B61">
        <w:rPr>
          <w:rFonts w:ascii="Arial Narrow" w:eastAsia="Times New Roman" w:hAnsi="Arial Narrow" w:cs="Arial"/>
          <w:sz w:val="24"/>
          <w:szCs w:val="24"/>
          <w:lang w:eastAsia="es-BO"/>
        </w:rPr>
        <w:t> </w:t>
      </w:r>
      <w:proofErr w:type="spellStart"/>
      <w:r w:rsidRPr="00807B61">
        <w:rPr>
          <w:rFonts w:ascii="Arial Narrow" w:eastAsia="Times New Roman" w:hAnsi="Arial Narrow" w:cs="Arial"/>
          <w:sz w:val="24"/>
          <w:szCs w:val="24"/>
          <w:lang w:eastAsia="es-BO"/>
        </w:rPr>
        <w:t>Reimer</w:t>
      </w:r>
      <w:proofErr w:type="spellEnd"/>
      <w:r w:rsidRPr="00807B61">
        <w:rPr>
          <w:rFonts w:ascii="Arial Narrow" w:eastAsia="Times New Roman" w:hAnsi="Arial Narrow" w:cs="Arial"/>
          <w:sz w:val="24"/>
          <w:szCs w:val="24"/>
          <w:lang w:eastAsia="es-BO"/>
        </w:rPr>
        <w:t>. Ambos tenían un problema de fimosis en el pene, por lo que</w:t>
      </w:r>
      <w:r w:rsidRPr="00807B61">
        <w:rPr>
          <w:rFonts w:ascii="Arial Narrow" w:eastAsia="Times New Roman" w:hAnsi="Arial Narrow" w:cs="Arial"/>
          <w:b/>
          <w:bCs/>
          <w:sz w:val="24"/>
          <w:szCs w:val="24"/>
          <w:lang w:eastAsia="es-BO"/>
        </w:rPr>
        <w:t> fue necesaria una circuncisión, operación sencilla y de rutina</w:t>
      </w:r>
      <w:r w:rsidRPr="00807B61">
        <w:rPr>
          <w:rFonts w:ascii="Arial Narrow" w:eastAsia="Times New Roman" w:hAnsi="Arial Narrow" w:cs="Arial"/>
          <w:sz w:val="24"/>
          <w:szCs w:val="24"/>
          <w:lang w:eastAsia="es-BO"/>
        </w:rPr>
        <w:t>, a la que los padres, Ron y Janet, dieron su consentimiento sin problemas. </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El 27 de abril de 1966, el día de la operación, una insólita tormenta de nieve se abatió sobre Winnipeg, presagio shakespeariano de lo que habría de suceder, pues enmarca el accidente que afectó al pequeño Bruce. </w:t>
      </w:r>
      <w:r w:rsidRPr="00807B61">
        <w:rPr>
          <w:rFonts w:ascii="Arial Narrow" w:eastAsia="Times New Roman" w:hAnsi="Arial Narrow" w:cs="Arial"/>
          <w:b/>
          <w:bCs/>
          <w:sz w:val="24"/>
          <w:szCs w:val="24"/>
          <w:lang w:eastAsia="es-BO"/>
        </w:rPr>
        <w:t>Por un error increíble, quemaron su pene. «Se separó en trocitos» y «desapareció completamente».</w:t>
      </w:r>
    </w:p>
    <w:p w:rsidR="00807B61" w:rsidRDefault="00807B61" w:rsidP="00663587">
      <w:pPr>
        <w:tabs>
          <w:tab w:val="left" w:pos="1020"/>
        </w:tabs>
        <w:spacing w:after="0" w:line="240" w:lineRule="auto"/>
        <w:jc w:val="both"/>
        <w:rPr>
          <w:rFonts w:ascii="Arial Narrow" w:eastAsia="Times New Roman" w:hAnsi="Arial Narrow" w:cs="Arial"/>
          <w:b/>
          <w:bCs/>
          <w:sz w:val="24"/>
          <w:szCs w:val="24"/>
          <w:lang w:eastAsia="es-BO"/>
        </w:rPr>
      </w:pPr>
    </w:p>
    <w:p w:rsidR="00663587"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b/>
          <w:bCs/>
          <w:sz w:val="24"/>
          <w:szCs w:val="24"/>
          <w:lang w:eastAsia="es-BO"/>
        </w:rPr>
        <w:t>El doctor Money, inventor de la ideología de género</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lastRenderedPageBreak/>
        <w:t>Los padres, desesperados, tras una serie de consultas médicas </w:t>
      </w:r>
      <w:r w:rsidRPr="00807B61">
        <w:rPr>
          <w:rFonts w:ascii="Arial Narrow" w:eastAsia="Times New Roman" w:hAnsi="Arial Narrow" w:cs="Arial"/>
          <w:b/>
          <w:bCs/>
          <w:sz w:val="24"/>
          <w:szCs w:val="24"/>
          <w:lang w:eastAsia="es-BO"/>
        </w:rPr>
        <w:t>se pusieron en manos de John Money</w:t>
      </w:r>
      <w:r w:rsidRPr="00807B61">
        <w:rPr>
          <w:rFonts w:ascii="Arial Narrow" w:eastAsia="Times New Roman" w:hAnsi="Arial Narrow" w:cs="Arial"/>
          <w:sz w:val="24"/>
          <w:szCs w:val="24"/>
          <w:lang w:eastAsia="es-BO"/>
        </w:rPr>
        <w:t>, un médico del que habían oído hablar en la televisión por sus milagros de «reasignación sexual» que llevaba a cabo en el Johns Hopkins Hospital de Baltimore.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Money</w:t>
      </w:r>
      <w:r w:rsidRPr="00807B61">
        <w:rPr>
          <w:rFonts w:ascii="Arial Narrow" w:eastAsia="Times New Roman" w:hAnsi="Arial Narrow" w:cs="Arial"/>
          <w:b/>
          <w:bCs/>
          <w:sz w:val="24"/>
          <w:szCs w:val="24"/>
          <w:lang w:eastAsia="es-BO"/>
        </w:rPr>
        <w:t> era ya entonces uno de los investigadores en sexología más respetados del mundo.</w:t>
      </w:r>
      <w:r w:rsidRPr="00807B61">
        <w:rPr>
          <w:rFonts w:ascii="Arial Narrow" w:eastAsia="Times New Roman" w:hAnsi="Arial Narrow" w:cs="Arial"/>
          <w:sz w:val="24"/>
          <w:szCs w:val="24"/>
          <w:lang w:eastAsia="es-BO"/>
        </w:rPr>
        <w:t>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Con un discurso brillante y una inteligencia sofisticada, </w:t>
      </w:r>
      <w:r w:rsidRPr="00807B61">
        <w:rPr>
          <w:rFonts w:ascii="Arial Narrow" w:eastAsia="Times New Roman" w:hAnsi="Arial Narrow" w:cs="Arial"/>
          <w:b/>
          <w:bCs/>
          <w:sz w:val="24"/>
          <w:szCs w:val="24"/>
          <w:lang w:eastAsia="es-BO"/>
        </w:rPr>
        <w:t>era el creador de la ideología de género</w:t>
      </w:r>
      <w:r w:rsidRPr="00807B61">
        <w:rPr>
          <w:rFonts w:ascii="Arial Narrow" w:eastAsia="Times New Roman" w:hAnsi="Arial Narrow" w:cs="Arial"/>
          <w:sz w:val="24"/>
          <w:szCs w:val="24"/>
          <w:lang w:eastAsia="es-BO"/>
        </w:rPr>
        <w:t>, basada en la idea de que la identidad de una persona no está fundada en los datos biológicos del nacimiento, sino en las influencias culturales y el ambiente en el que crece.</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Money, que </w:t>
      </w:r>
      <w:r w:rsidRPr="00807B61">
        <w:rPr>
          <w:rFonts w:ascii="Arial Narrow" w:eastAsia="Times New Roman" w:hAnsi="Arial Narrow" w:cs="Arial"/>
          <w:b/>
          <w:bCs/>
          <w:sz w:val="24"/>
          <w:szCs w:val="24"/>
          <w:lang w:eastAsia="es-BO"/>
        </w:rPr>
        <w:t>guiaba la clínica pionera en cirugía transexual de Baltimore</w:t>
      </w:r>
      <w:r w:rsidRPr="00807B61">
        <w:rPr>
          <w:rFonts w:ascii="Arial Narrow" w:eastAsia="Times New Roman" w:hAnsi="Arial Narrow" w:cs="Arial"/>
          <w:sz w:val="24"/>
          <w:szCs w:val="24"/>
          <w:lang w:eastAsia="es-BO"/>
        </w:rPr>
        <w:t>, estuvo encantado de ocuparse del pequeño. </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El bebé, cobaya para el científico ideólogo</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t>Bruce era </w:t>
      </w:r>
      <w:r w:rsidRPr="00807B61">
        <w:rPr>
          <w:rFonts w:ascii="Arial Narrow" w:eastAsia="Times New Roman" w:hAnsi="Arial Narrow" w:cs="Arial"/>
          <w:b/>
          <w:bCs/>
          <w:sz w:val="24"/>
          <w:szCs w:val="24"/>
          <w:lang w:eastAsia="es-BO"/>
        </w:rPr>
        <w:t>la cobaya que él estaba esperando</w:t>
      </w:r>
      <w:r w:rsidRPr="00807B61">
        <w:rPr>
          <w:rFonts w:ascii="Arial Narrow" w:eastAsia="Times New Roman" w:hAnsi="Arial Narrow" w:cs="Arial"/>
          <w:sz w:val="24"/>
          <w:szCs w:val="24"/>
          <w:lang w:eastAsia="es-BO"/>
        </w:rPr>
        <w:t xml:space="preserve"> para demostrar la bondad de sus teorías, un </w:t>
      </w:r>
      <w:r w:rsidRPr="00807B61">
        <w:rPr>
          <w:rFonts w:ascii="Arial Narrow" w:eastAsia="Times New Roman" w:hAnsi="Arial Narrow" w:cs="Arial"/>
          <w:b/>
          <w:bCs/>
          <w:sz w:val="24"/>
          <w:szCs w:val="24"/>
          <w:lang w:eastAsia="es-BO"/>
        </w:rPr>
        <w:t>pequeño varón sin pene al que podía transformar en una niña.</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Ya entonces, el doctor era un asiduo de los platós televisivos, desde los que </w:t>
      </w:r>
      <w:r w:rsidRPr="00807B61">
        <w:rPr>
          <w:rFonts w:ascii="Arial Narrow" w:eastAsia="Times New Roman" w:hAnsi="Arial Narrow" w:cs="Arial"/>
          <w:b/>
          <w:bCs/>
          <w:sz w:val="24"/>
          <w:szCs w:val="24"/>
          <w:lang w:eastAsia="es-BO"/>
        </w:rPr>
        <w:t>argumentaba a favor del «matrimonio</w:t>
      </w:r>
      <w:r w:rsidRPr="00807B61">
        <w:rPr>
          <w:rFonts w:ascii="Arial Narrow" w:eastAsia="Times New Roman" w:hAnsi="Arial Narrow" w:cs="Arial"/>
          <w:b/>
          <w:bCs/>
          <w:i/>
          <w:iCs/>
          <w:sz w:val="24"/>
          <w:szCs w:val="24"/>
          <w:lang w:eastAsia="es-BO"/>
        </w:rPr>
        <w:t> abierto,</w:t>
      </w:r>
      <w:r w:rsidRPr="00807B61">
        <w:rPr>
          <w:rFonts w:ascii="Arial Narrow" w:eastAsia="Times New Roman" w:hAnsi="Arial Narrow" w:cs="Arial"/>
          <w:b/>
          <w:bCs/>
          <w:sz w:val="24"/>
          <w:szCs w:val="24"/>
          <w:lang w:eastAsia="es-BO"/>
        </w:rPr>
        <w:t> del nudismo</w:t>
      </w:r>
      <w:r w:rsidRPr="00807B61">
        <w:rPr>
          <w:rFonts w:ascii="Arial Narrow" w:eastAsia="Times New Roman" w:hAnsi="Arial Narrow" w:cs="Arial"/>
          <w:sz w:val="24"/>
          <w:szCs w:val="24"/>
          <w:lang w:eastAsia="es-BO"/>
        </w:rPr>
        <w:t> y de otras formas de cultura sexualmente desinhibida».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Definido por el New York Times como un «agente provocador de la revolución sexual», </w:t>
      </w:r>
      <w:r w:rsidRPr="00807B61">
        <w:rPr>
          <w:rFonts w:ascii="Arial Narrow" w:eastAsia="Times New Roman" w:hAnsi="Arial Narrow" w:cs="Arial"/>
          <w:b/>
          <w:bCs/>
          <w:sz w:val="24"/>
          <w:szCs w:val="24"/>
          <w:lang w:eastAsia="es-BO"/>
        </w:rPr>
        <w:t>defendió la película porno </w:t>
      </w:r>
      <w:r w:rsidRPr="00807B61">
        <w:rPr>
          <w:rFonts w:ascii="Arial Narrow" w:eastAsia="Times New Roman" w:hAnsi="Arial Narrow" w:cs="Arial"/>
          <w:b/>
          <w:bCs/>
          <w:i/>
          <w:iCs/>
          <w:sz w:val="24"/>
          <w:szCs w:val="24"/>
          <w:lang w:eastAsia="es-BO"/>
        </w:rPr>
        <w:t>Garganta profunda</w:t>
      </w:r>
      <w:r w:rsidRPr="00807B61">
        <w:rPr>
          <w:rFonts w:ascii="Arial Narrow" w:eastAsia="Times New Roman" w:hAnsi="Arial Narrow" w:cs="Arial"/>
          <w:sz w:val="24"/>
          <w:szCs w:val="24"/>
          <w:lang w:eastAsia="es-BO"/>
        </w:rPr>
        <w:t> y firmó editoriales sobre </w:t>
      </w:r>
      <w:r w:rsidRPr="00807B61">
        <w:rPr>
          <w:rFonts w:ascii="Arial Narrow" w:eastAsia="Times New Roman" w:hAnsi="Arial Narrow" w:cs="Arial"/>
          <w:b/>
          <w:bCs/>
          <w:sz w:val="24"/>
          <w:szCs w:val="24"/>
          <w:lang w:eastAsia="es-BO"/>
        </w:rPr>
        <w:t>la «nueva ética del sexo lúdico»</w:t>
      </w:r>
      <w:r w:rsidRPr="00807B61">
        <w:rPr>
          <w:rFonts w:ascii="Arial Narrow" w:eastAsia="Times New Roman" w:hAnsi="Arial Narrow" w:cs="Arial"/>
          <w:sz w:val="24"/>
          <w:szCs w:val="24"/>
          <w:lang w:eastAsia="es-BO"/>
        </w:rPr>
        <w:t>.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Animaba a sus pacientes a experimentar con todo tipo de deseo sexual, incluida la «lluvia dorada» (orinarse encima durante la relación sexual),</w:t>
      </w:r>
      <w:r w:rsidRPr="00807B61">
        <w:rPr>
          <w:rFonts w:ascii="Arial Narrow" w:eastAsia="Times New Roman" w:hAnsi="Arial Narrow" w:cs="Arial"/>
          <w:b/>
          <w:bCs/>
          <w:sz w:val="24"/>
          <w:szCs w:val="24"/>
          <w:lang w:eastAsia="es-BO"/>
        </w:rPr>
        <w:t xml:space="preserve"> la coprofilia, las amputaciones y el </w:t>
      </w:r>
      <w:proofErr w:type="spellStart"/>
      <w:r w:rsidRPr="00807B61">
        <w:rPr>
          <w:rFonts w:ascii="Arial Narrow" w:eastAsia="Times New Roman" w:hAnsi="Arial Narrow" w:cs="Arial"/>
          <w:b/>
          <w:bCs/>
          <w:sz w:val="24"/>
          <w:szCs w:val="24"/>
          <w:lang w:eastAsia="es-BO"/>
        </w:rPr>
        <w:t>autoestrangulamiento</w:t>
      </w:r>
      <w:proofErr w:type="spellEnd"/>
      <w:r w:rsidRPr="00807B61">
        <w:rPr>
          <w:rFonts w:ascii="Arial Narrow" w:eastAsia="Times New Roman" w:hAnsi="Arial Narrow" w:cs="Arial"/>
          <w:sz w:val="24"/>
          <w:szCs w:val="24"/>
          <w:lang w:eastAsia="es-BO"/>
        </w:rPr>
        <w:t>. Para Money no eran perversiones, sino «parafilias». </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Cuando la pedofilia no se veía tan mal...</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En abril de 1980 explicó en la publicación </w:t>
      </w:r>
      <w:r w:rsidRPr="00807B61">
        <w:rPr>
          <w:rFonts w:ascii="Arial Narrow" w:eastAsia="Times New Roman" w:hAnsi="Arial Narrow" w:cs="Arial"/>
          <w:i/>
          <w:iCs/>
          <w:sz w:val="24"/>
          <w:szCs w:val="24"/>
          <w:lang w:eastAsia="es-BO"/>
        </w:rPr>
        <w:t>Time</w:t>
      </w:r>
      <w:r w:rsidRPr="00807B61">
        <w:rPr>
          <w:rFonts w:ascii="Arial Narrow" w:eastAsia="Times New Roman" w:hAnsi="Arial Narrow" w:cs="Arial"/>
          <w:sz w:val="24"/>
          <w:szCs w:val="24"/>
          <w:lang w:eastAsia="es-BO"/>
        </w:rPr>
        <w:t> que una experiencia de</w:t>
      </w:r>
      <w:r w:rsidRPr="00807B61">
        <w:rPr>
          <w:rFonts w:ascii="Arial Narrow" w:eastAsia="Times New Roman" w:hAnsi="Arial Narrow" w:cs="Arial"/>
          <w:b/>
          <w:bCs/>
          <w:sz w:val="24"/>
          <w:szCs w:val="24"/>
          <w:lang w:eastAsia="es-BO"/>
        </w:rPr>
        <w:t> pedofilia «no tenía necesariamente una influencia negativa sobre el niño»</w:t>
      </w:r>
      <w:r w:rsidRPr="00807B61">
        <w:rPr>
          <w:rFonts w:ascii="Arial Narrow" w:eastAsia="Times New Roman" w:hAnsi="Arial Narrow" w:cs="Arial"/>
          <w:sz w:val="24"/>
          <w:szCs w:val="24"/>
          <w:lang w:eastAsia="es-BO"/>
        </w:rPr>
        <w:t>.</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Durante toda su carrera este hombre fue reverenciado, recibiendo </w:t>
      </w:r>
      <w:r w:rsidRPr="00807B61">
        <w:rPr>
          <w:rFonts w:ascii="Arial Narrow" w:eastAsia="Times New Roman" w:hAnsi="Arial Narrow" w:cs="Arial"/>
          <w:b/>
          <w:bCs/>
          <w:sz w:val="24"/>
          <w:szCs w:val="24"/>
          <w:lang w:eastAsia="es-BO"/>
        </w:rPr>
        <w:t>homenajes, numerosos reconocimientos y premios</w:t>
      </w:r>
      <w:r w:rsidRPr="00807B61">
        <w:rPr>
          <w:rFonts w:ascii="Arial Narrow" w:eastAsia="Times New Roman" w:hAnsi="Arial Narrow" w:cs="Arial"/>
          <w:sz w:val="24"/>
          <w:szCs w:val="24"/>
          <w:lang w:eastAsia="es-BO"/>
        </w:rPr>
        <w:t>, además de sabrosas subvenciones.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Creó</w:t>
      </w:r>
      <w:r w:rsidRPr="00807B61">
        <w:rPr>
          <w:rFonts w:ascii="Arial Narrow" w:eastAsia="Times New Roman" w:hAnsi="Arial Narrow" w:cs="Arial"/>
          <w:b/>
          <w:bCs/>
          <w:sz w:val="24"/>
          <w:szCs w:val="24"/>
          <w:lang w:eastAsia="es-BO"/>
        </w:rPr>
        <w:t> la primera clínica para la identidad de género,</w:t>
      </w:r>
      <w:r w:rsidRPr="00807B61">
        <w:rPr>
          <w:rFonts w:ascii="Arial Narrow" w:eastAsia="Times New Roman" w:hAnsi="Arial Narrow" w:cs="Arial"/>
          <w:sz w:val="24"/>
          <w:szCs w:val="24"/>
          <w:lang w:eastAsia="es-BO"/>
        </w:rPr>
        <w:t> celebrada por las mayores y más importantes revistas estadounidenses e internacionales. </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 xml:space="preserve">Hoy sus estudiantes y protegidos, cuenta </w:t>
      </w:r>
      <w:proofErr w:type="spellStart"/>
      <w:r w:rsidRPr="00807B61">
        <w:rPr>
          <w:rFonts w:ascii="Arial Narrow" w:eastAsia="Times New Roman" w:hAnsi="Arial Narrow" w:cs="Arial"/>
          <w:b/>
          <w:bCs/>
          <w:sz w:val="24"/>
          <w:szCs w:val="24"/>
          <w:lang w:eastAsia="es-BO"/>
        </w:rPr>
        <w:t>Colapinto</w:t>
      </w:r>
      <w:proofErr w:type="spellEnd"/>
      <w:r w:rsidRPr="00807B61">
        <w:rPr>
          <w:rFonts w:ascii="Arial Narrow" w:eastAsia="Times New Roman" w:hAnsi="Arial Narrow" w:cs="Arial"/>
          <w:b/>
          <w:bCs/>
          <w:sz w:val="24"/>
          <w:szCs w:val="24"/>
          <w:lang w:eastAsia="es-BO"/>
        </w:rPr>
        <w:t>, «ocupan posiciones preeminentes </w:t>
      </w:r>
      <w:r w:rsidRPr="00807B61">
        <w:rPr>
          <w:rFonts w:ascii="Arial Narrow" w:eastAsia="Times New Roman" w:hAnsi="Arial Narrow" w:cs="Arial"/>
          <w:sz w:val="24"/>
          <w:szCs w:val="24"/>
          <w:lang w:eastAsia="es-BO"/>
        </w:rPr>
        <w:t>en algunas de las universidades, instituciones de investigación y revistas científicas más estimadas de los Estados Unidos».</w:t>
      </w:r>
      <w:r w:rsidRPr="00807B61">
        <w:rPr>
          <w:rFonts w:ascii="Arial Narrow" w:eastAsia="Times New Roman" w:hAnsi="Arial Narrow" w:cs="Arial"/>
          <w:sz w:val="24"/>
          <w:szCs w:val="24"/>
          <w:lang w:eastAsia="es-BO"/>
        </w:rPr>
        <w:br/>
      </w: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El doctor "me parecía un dios", dice la madre</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Hasta conocer a Bruce, el campo de acción de Money se había limitado a los hermafroditas. El niño fue para él su ocasión dorada.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Cuando Ron y Janet, que entonces tenían sólo 20 y 21 años, le conocieron, se quedaron fascinados</w:t>
      </w:r>
      <w:r w:rsidRPr="00807B61">
        <w:rPr>
          <w:rFonts w:ascii="Arial Narrow" w:eastAsia="Times New Roman" w:hAnsi="Arial Narrow" w:cs="Arial"/>
          <w:sz w:val="24"/>
          <w:szCs w:val="24"/>
          <w:lang w:eastAsia="es-BO"/>
        </w:rPr>
        <w:t> por el personaje. «Me parecía un dios», dice ella.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lastRenderedPageBreak/>
        <w:t>El médico les explicó que le podía dar al niño una vagina que funcionara perfectamente, pero que </w:t>
      </w:r>
      <w:r w:rsidRPr="00807B61">
        <w:rPr>
          <w:rFonts w:ascii="Arial Narrow" w:eastAsia="Times New Roman" w:hAnsi="Arial Narrow" w:cs="Arial"/>
          <w:b/>
          <w:bCs/>
          <w:sz w:val="24"/>
          <w:szCs w:val="24"/>
          <w:lang w:eastAsia="es-BO"/>
        </w:rPr>
        <w:t>necesitaba su colaboración para que Bruce se convirtiese en niña</w:t>
      </w:r>
      <w:r w:rsidRPr="00807B61">
        <w:rPr>
          <w:rFonts w:ascii="Arial Narrow" w:eastAsia="Times New Roman" w:hAnsi="Arial Narrow" w:cs="Arial"/>
          <w:sz w:val="24"/>
          <w:szCs w:val="24"/>
          <w:lang w:eastAsia="es-BO"/>
        </w:rPr>
        <w:t>.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Era importante que la vistieran como una niña, que no le cortaran el pelo, </w:t>
      </w:r>
      <w:r w:rsidRPr="00807B61">
        <w:rPr>
          <w:rFonts w:ascii="Arial Narrow" w:eastAsia="Times New Roman" w:hAnsi="Arial Narrow" w:cs="Arial"/>
          <w:b/>
          <w:bCs/>
          <w:sz w:val="24"/>
          <w:szCs w:val="24"/>
          <w:lang w:eastAsia="es-BO"/>
        </w:rPr>
        <w:t>que hicieran lo posible para que ella se sintiera “una ella” y no “un él”. Así tendría una vida feliz</w:t>
      </w:r>
      <w:r w:rsidRPr="00807B61">
        <w:rPr>
          <w:rFonts w:ascii="Arial Narrow" w:eastAsia="Times New Roman" w:hAnsi="Arial Narrow" w:cs="Arial"/>
          <w:sz w:val="24"/>
          <w:szCs w:val="24"/>
          <w:lang w:eastAsia="es-BO"/>
        </w:rPr>
        <w:t>.</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Primer paso: castrar al niño</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El 3 de julio de 1967 Bruce fue castrado por el </w:t>
      </w:r>
      <w:r w:rsidRPr="00807B61">
        <w:rPr>
          <w:rFonts w:ascii="Arial Narrow" w:eastAsia="Times New Roman" w:hAnsi="Arial Narrow" w:cs="Arial"/>
          <w:b/>
          <w:bCs/>
          <w:sz w:val="24"/>
          <w:szCs w:val="24"/>
          <w:lang w:eastAsia="es-BO"/>
        </w:rPr>
        <w:t>Dr. Howard Jones</w:t>
      </w:r>
      <w:r w:rsidRPr="00807B61">
        <w:rPr>
          <w:rFonts w:ascii="Arial Narrow" w:eastAsia="Times New Roman" w:hAnsi="Arial Narrow" w:cs="Arial"/>
          <w:sz w:val="24"/>
          <w:szCs w:val="24"/>
          <w:lang w:eastAsia="es-BO"/>
        </w:rPr>
        <w:t xml:space="preserve">, un colaborador de Money que seguidamente lo abandonó para emprender una profesión más remunerativa: </w:t>
      </w:r>
      <w:r w:rsidRPr="00807B61">
        <w:rPr>
          <w:rFonts w:ascii="Arial Narrow" w:eastAsia="Times New Roman" w:hAnsi="Arial Narrow" w:cs="Arial"/>
          <w:b/>
          <w:bCs/>
          <w:sz w:val="24"/>
          <w:szCs w:val="24"/>
          <w:lang w:eastAsia="es-BO"/>
        </w:rPr>
        <w:t>abrió en Virginia la primera clínica para la fecundación in vitro</w:t>
      </w:r>
      <w:r w:rsidRPr="00807B61">
        <w:rPr>
          <w:rFonts w:ascii="Arial Narrow" w:eastAsia="Times New Roman" w:hAnsi="Arial Narrow" w:cs="Arial"/>
          <w:sz w:val="24"/>
          <w:szCs w:val="24"/>
          <w:lang w:eastAsia="es-BO"/>
        </w:rPr>
        <w:t>.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De este modo, Bruce se convirtió en Brenda. Durante los primeros años, Ron y Janet se lanzaron de cabeza en esta empresa. </w:t>
      </w:r>
    </w:p>
    <w:p w:rsidR="00663587" w:rsidRPr="00807B61" w:rsidRDefault="00663587" w:rsidP="00663587">
      <w:pPr>
        <w:tabs>
          <w:tab w:val="left" w:pos="1020"/>
        </w:tabs>
        <w:spacing w:after="0" w:line="240" w:lineRule="auto"/>
        <w:jc w:val="center"/>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noProof/>
          <w:sz w:val="24"/>
          <w:szCs w:val="24"/>
          <w:lang w:eastAsia="es-BO"/>
        </w:rPr>
        <w:drawing>
          <wp:inline distT="0" distB="0" distL="0" distR="0" wp14:anchorId="00F96853" wp14:editId="7B23F969">
            <wp:extent cx="2057400" cy="1312697"/>
            <wp:effectExtent l="0" t="0" r="0" b="1905"/>
            <wp:docPr id="3" name="Imagen 3" descr="http://www.gestornoticias.com/archivos/religionenlibertad.com/image/money_ne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gestornoticias.com/archivos/religionenlibertad.com/image/money_nen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4419" cy="1317176"/>
                    </a:xfrm>
                    <a:prstGeom prst="rect">
                      <a:avLst/>
                    </a:prstGeom>
                    <a:noFill/>
                    <a:ln>
                      <a:noFill/>
                    </a:ln>
                  </pic:spPr>
                </pic:pic>
              </a:graphicData>
            </a:graphic>
          </wp:inline>
        </w:drawing>
      </w:r>
      <w:r w:rsidRPr="00807B61">
        <w:rPr>
          <w:rFonts w:ascii="Arial Narrow" w:eastAsia="Times New Roman" w:hAnsi="Arial Narrow" w:cs="Arial"/>
          <w:sz w:val="24"/>
          <w:szCs w:val="24"/>
          <w:lang w:eastAsia="es-BO"/>
        </w:rPr>
        <w:br/>
      </w:r>
      <w:r w:rsidRPr="00807B61">
        <w:rPr>
          <w:rFonts w:ascii="Arial Narrow" w:eastAsia="Times New Roman" w:hAnsi="Arial Narrow" w:cs="Arial"/>
          <w:sz w:val="24"/>
          <w:szCs w:val="24"/>
          <w:lang w:eastAsia="es-BO"/>
        </w:rPr>
        <w:br/>
      </w:r>
      <w:r w:rsidRPr="00807B61">
        <w:rPr>
          <w:rFonts w:ascii="Arial Narrow" w:eastAsia="Times New Roman" w:hAnsi="Arial Narrow" w:cs="Arial"/>
          <w:i/>
          <w:iCs/>
          <w:sz w:val="24"/>
          <w:szCs w:val="24"/>
          <w:lang w:eastAsia="es-BO"/>
        </w:rPr>
        <w:t>El niño que fue llamado Bruce al nacer, reconvertido por el doctor Money en la niña Brenda</w:t>
      </w:r>
    </w:p>
    <w:p w:rsidR="00663587" w:rsidRPr="00807B61" w:rsidRDefault="00663587" w:rsidP="00663587">
      <w:pPr>
        <w:tabs>
          <w:tab w:val="left" w:pos="1020"/>
        </w:tabs>
        <w:spacing w:after="0" w:line="240" w:lineRule="auto"/>
        <w:jc w:val="center"/>
        <w:rPr>
          <w:rFonts w:ascii="Arial Narrow" w:eastAsia="Times New Roman" w:hAnsi="Arial Narrow" w:cs="Arial"/>
          <w:sz w:val="24"/>
          <w:szCs w:val="24"/>
          <w:lang w:eastAsia="es-BO"/>
        </w:rPr>
      </w:pP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Pero algo no iba bien. </w:t>
      </w:r>
      <w:r w:rsidRPr="00807B61">
        <w:rPr>
          <w:rFonts w:ascii="Arial Narrow" w:eastAsia="Times New Roman" w:hAnsi="Arial Narrow" w:cs="Arial"/>
          <w:b/>
          <w:bCs/>
          <w:sz w:val="24"/>
          <w:szCs w:val="24"/>
          <w:lang w:eastAsia="es-BO"/>
        </w:rPr>
        <w:t>La pequeña Brenda ignoraba las muñecas</w:t>
      </w:r>
      <w:r w:rsidRPr="00807B61">
        <w:rPr>
          <w:rFonts w:ascii="Arial Narrow" w:eastAsia="Times New Roman" w:hAnsi="Arial Narrow" w:cs="Arial"/>
          <w:sz w:val="24"/>
          <w:szCs w:val="24"/>
          <w:lang w:eastAsia="es-BO"/>
        </w:rPr>
        <w:t> que le regalaban, adoraba pelear con sus amiguitos, construía fuertes en lugar de peinarse delante del espejo. </w:t>
      </w:r>
      <w:r w:rsidRPr="00807B61">
        <w:rPr>
          <w:rFonts w:ascii="Arial Narrow" w:eastAsia="Times New Roman" w:hAnsi="Arial Narrow" w:cs="Arial"/>
          <w:b/>
          <w:bCs/>
          <w:sz w:val="24"/>
          <w:szCs w:val="24"/>
          <w:lang w:eastAsia="es-BO"/>
        </w:rPr>
        <w:t>En el baño, hacía pipí de pie</w:t>
      </w:r>
      <w:r w:rsidRPr="00807B61">
        <w:rPr>
          <w:rFonts w:ascii="Arial Narrow" w:eastAsia="Times New Roman" w:hAnsi="Arial Narrow" w:cs="Arial"/>
          <w:sz w:val="24"/>
          <w:szCs w:val="24"/>
          <w:lang w:eastAsia="es-BO"/>
        </w:rPr>
        <w:t>.</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Los primeros años de colegio empeoraron muchísimo la situación. Brenda empezó a ser especialmente violenta y la suspendieron. </w:t>
      </w:r>
    </w:p>
    <w:p w:rsidR="00663587" w:rsidRPr="00807B61" w:rsidRDefault="00663587" w:rsidP="00663587">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Vendiendo el "éxito"</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Mientras tanto, en 1972, </w:t>
      </w:r>
      <w:r w:rsidRPr="00807B61">
        <w:rPr>
          <w:rFonts w:ascii="Arial Narrow" w:eastAsia="Times New Roman" w:hAnsi="Arial Narrow" w:cs="Arial"/>
          <w:b/>
          <w:bCs/>
          <w:sz w:val="24"/>
          <w:szCs w:val="24"/>
          <w:lang w:eastAsia="es-BO"/>
        </w:rPr>
        <w:t>Money publicó su libro </w:t>
      </w:r>
      <w:proofErr w:type="spellStart"/>
      <w:r w:rsidRPr="00807B61">
        <w:rPr>
          <w:rFonts w:ascii="Arial Narrow" w:eastAsia="Times New Roman" w:hAnsi="Arial Narrow" w:cs="Arial"/>
          <w:b/>
          <w:bCs/>
          <w:i/>
          <w:iCs/>
          <w:sz w:val="24"/>
          <w:szCs w:val="24"/>
          <w:lang w:eastAsia="es-BO"/>
        </w:rPr>
        <w:t>Man</w:t>
      </w:r>
      <w:proofErr w:type="spellEnd"/>
      <w:r w:rsidRPr="00807B61">
        <w:rPr>
          <w:rFonts w:ascii="Arial Narrow" w:eastAsia="Times New Roman" w:hAnsi="Arial Narrow" w:cs="Arial"/>
          <w:b/>
          <w:bCs/>
          <w:i/>
          <w:iCs/>
          <w:sz w:val="24"/>
          <w:szCs w:val="24"/>
          <w:lang w:eastAsia="es-BO"/>
        </w:rPr>
        <w:t xml:space="preserve"> &amp; </w:t>
      </w:r>
      <w:proofErr w:type="spellStart"/>
      <w:r w:rsidRPr="00807B61">
        <w:rPr>
          <w:rFonts w:ascii="Arial Narrow" w:eastAsia="Times New Roman" w:hAnsi="Arial Narrow" w:cs="Arial"/>
          <w:b/>
          <w:bCs/>
          <w:i/>
          <w:iCs/>
          <w:sz w:val="24"/>
          <w:szCs w:val="24"/>
          <w:lang w:eastAsia="es-BO"/>
        </w:rPr>
        <w:t>Woman</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Boy</w:t>
      </w:r>
      <w:proofErr w:type="spellEnd"/>
      <w:r w:rsidRPr="00807B61">
        <w:rPr>
          <w:rFonts w:ascii="Arial Narrow" w:eastAsia="Times New Roman" w:hAnsi="Arial Narrow" w:cs="Arial"/>
          <w:b/>
          <w:bCs/>
          <w:i/>
          <w:iCs/>
          <w:sz w:val="24"/>
          <w:szCs w:val="24"/>
          <w:lang w:eastAsia="es-BO"/>
        </w:rPr>
        <w:t xml:space="preserve"> &amp; </w:t>
      </w:r>
      <w:proofErr w:type="spellStart"/>
      <w:r w:rsidRPr="00807B61">
        <w:rPr>
          <w:rFonts w:ascii="Arial Narrow" w:eastAsia="Times New Roman" w:hAnsi="Arial Narrow" w:cs="Arial"/>
          <w:b/>
          <w:bCs/>
          <w:i/>
          <w:iCs/>
          <w:sz w:val="24"/>
          <w:szCs w:val="24"/>
          <w:lang w:eastAsia="es-BO"/>
        </w:rPr>
        <w:t>Girl</w:t>
      </w:r>
      <w:proofErr w:type="spellEnd"/>
      <w:r w:rsidRPr="00807B61">
        <w:rPr>
          <w:rFonts w:ascii="Arial Narrow" w:eastAsia="Times New Roman" w:hAnsi="Arial Narrow" w:cs="Arial"/>
          <w:b/>
          <w:bCs/>
          <w:i/>
          <w:iCs/>
          <w:sz w:val="24"/>
          <w:szCs w:val="24"/>
          <w:lang w:eastAsia="es-BO"/>
        </w:rPr>
        <w:t> </w:t>
      </w:r>
      <w:r w:rsidRPr="00807B61">
        <w:rPr>
          <w:rFonts w:ascii="Arial Narrow" w:eastAsia="Times New Roman" w:hAnsi="Arial Narrow" w:cs="Arial"/>
          <w:sz w:val="24"/>
          <w:szCs w:val="24"/>
          <w:lang w:eastAsia="es-BO"/>
        </w:rPr>
        <w:t>(Hombre y Mujer, Niño y Niña), en el que puso al mundo al corriente del extraordinario «caso de los dos gemelos».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El volumen describía el experimento como un «rotundo éxito». Era</w:t>
      </w:r>
      <w:r w:rsidRPr="00807B61">
        <w:rPr>
          <w:rFonts w:ascii="Arial Narrow" w:eastAsia="Times New Roman" w:hAnsi="Arial Narrow" w:cs="Arial"/>
          <w:b/>
          <w:bCs/>
          <w:sz w:val="24"/>
          <w:szCs w:val="24"/>
          <w:lang w:eastAsia="es-BO"/>
        </w:rPr>
        <w:t> la «prueba concluyente» de que «no se nace varones o hembras,</w:t>
      </w:r>
      <w:r w:rsidRPr="00807B61">
        <w:rPr>
          <w:rFonts w:ascii="Arial Narrow" w:eastAsia="Times New Roman" w:hAnsi="Arial Narrow" w:cs="Arial"/>
          <w:sz w:val="24"/>
          <w:szCs w:val="24"/>
          <w:lang w:eastAsia="es-BO"/>
        </w:rPr>
        <w:t> sino que uno se convierte en varón o en hembra».</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El caso tuvo resonancia mundial. </w:t>
      </w:r>
      <w:r w:rsidRPr="00807B61">
        <w:rPr>
          <w:rFonts w:ascii="Arial Narrow" w:eastAsia="Times New Roman" w:hAnsi="Arial Narrow" w:cs="Arial"/>
          <w:b/>
          <w:bCs/>
          <w:sz w:val="24"/>
          <w:szCs w:val="24"/>
          <w:lang w:eastAsia="es-BO"/>
        </w:rPr>
        <w:t>Adoptada por el movimiento feminista, la obra fue alabada</w:t>
      </w:r>
      <w:r w:rsidRPr="00807B61">
        <w:rPr>
          <w:rFonts w:ascii="Arial Narrow" w:eastAsia="Times New Roman" w:hAnsi="Arial Narrow" w:cs="Arial"/>
          <w:sz w:val="24"/>
          <w:szCs w:val="24"/>
          <w:lang w:eastAsia="es-BO"/>
        </w:rPr>
        <w:t> en las primeras páginas del </w:t>
      </w:r>
      <w:r w:rsidRPr="00807B61">
        <w:rPr>
          <w:rFonts w:ascii="Arial Narrow" w:eastAsia="Times New Roman" w:hAnsi="Arial Narrow" w:cs="Arial"/>
          <w:i/>
          <w:iCs/>
          <w:sz w:val="24"/>
          <w:szCs w:val="24"/>
          <w:lang w:eastAsia="es-BO"/>
        </w:rPr>
        <w:t>Time</w:t>
      </w:r>
      <w:r w:rsidRPr="00807B61">
        <w:rPr>
          <w:rFonts w:ascii="Arial Narrow" w:eastAsia="Times New Roman" w:hAnsi="Arial Narrow" w:cs="Arial"/>
          <w:sz w:val="24"/>
          <w:szCs w:val="24"/>
          <w:lang w:eastAsia="es-BO"/>
        </w:rPr>
        <w:t> y del </w:t>
      </w:r>
      <w:r w:rsidRPr="00807B61">
        <w:rPr>
          <w:rFonts w:ascii="Arial Narrow" w:eastAsia="Times New Roman" w:hAnsi="Arial Narrow" w:cs="Arial"/>
          <w:i/>
          <w:iCs/>
          <w:sz w:val="24"/>
          <w:szCs w:val="24"/>
          <w:lang w:eastAsia="es-BO"/>
        </w:rPr>
        <w:t xml:space="preserve">New York Times Book </w:t>
      </w:r>
      <w:proofErr w:type="spellStart"/>
      <w:r w:rsidRPr="00807B61">
        <w:rPr>
          <w:rFonts w:ascii="Arial Narrow" w:eastAsia="Times New Roman" w:hAnsi="Arial Narrow" w:cs="Arial"/>
          <w:i/>
          <w:iCs/>
          <w:sz w:val="24"/>
          <w:szCs w:val="24"/>
          <w:lang w:eastAsia="es-BO"/>
        </w:rPr>
        <w:t>Review</w:t>
      </w:r>
      <w:proofErr w:type="spellEnd"/>
      <w:r w:rsidRPr="00807B61">
        <w:rPr>
          <w:rFonts w:ascii="Arial Narrow" w:eastAsia="Times New Roman" w:hAnsi="Arial Narrow" w:cs="Arial"/>
          <w:i/>
          <w:iCs/>
          <w:sz w:val="24"/>
          <w:szCs w:val="24"/>
          <w:lang w:eastAsia="es-BO"/>
        </w:rPr>
        <w:t>,</w:t>
      </w:r>
      <w:r w:rsidRPr="00807B61">
        <w:rPr>
          <w:rFonts w:ascii="Arial Narrow" w:eastAsia="Times New Roman" w:hAnsi="Arial Narrow" w:cs="Arial"/>
          <w:sz w:val="24"/>
          <w:szCs w:val="24"/>
          <w:lang w:eastAsia="es-BO"/>
        </w:rPr>
        <w:t> lo que dio a su autor l</w:t>
      </w:r>
      <w:r w:rsidRPr="00807B61">
        <w:rPr>
          <w:rFonts w:ascii="Arial Narrow" w:eastAsia="Times New Roman" w:hAnsi="Arial Narrow" w:cs="Arial"/>
          <w:b/>
          <w:bCs/>
          <w:sz w:val="24"/>
          <w:szCs w:val="24"/>
          <w:lang w:eastAsia="es-BO"/>
        </w:rPr>
        <w:t>a indiscutible celebridad de un gurú.</w:t>
      </w:r>
      <w:r w:rsidRPr="00807B61">
        <w:rPr>
          <w:rFonts w:ascii="Arial Narrow" w:eastAsia="Times New Roman" w:hAnsi="Arial Narrow" w:cs="Arial"/>
          <w:sz w:val="24"/>
          <w:szCs w:val="24"/>
          <w:lang w:eastAsia="es-BO"/>
        </w:rPr>
        <w:t> </w:t>
      </w:r>
    </w:p>
    <w:p w:rsidR="00663587" w:rsidRPr="00807B61" w:rsidRDefault="00663587" w:rsidP="00663587">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Sus tesis, se escribió entonces, tendrían sobre la historia de la humanidad una </w:t>
      </w:r>
      <w:r w:rsidRPr="00807B61">
        <w:rPr>
          <w:rFonts w:ascii="Arial Narrow" w:eastAsia="Times New Roman" w:hAnsi="Arial Narrow" w:cs="Arial"/>
          <w:b/>
          <w:bCs/>
          <w:sz w:val="24"/>
          <w:szCs w:val="24"/>
          <w:lang w:eastAsia="es-BO"/>
        </w:rPr>
        <w:t>influencia comparable a la «teoría de la evolución de Darwin»</w:t>
      </w:r>
      <w:r w:rsidRPr="00807B61">
        <w:rPr>
          <w:rFonts w:ascii="Arial Narrow" w:eastAsia="Times New Roman" w:hAnsi="Arial Narrow" w:cs="Arial"/>
          <w:sz w:val="24"/>
          <w:szCs w:val="24"/>
          <w:lang w:eastAsia="es-BO"/>
        </w:rPr>
        <w:t>.</w:t>
      </w:r>
    </w:p>
    <w:p w:rsidR="00663587" w:rsidRPr="00807B61" w:rsidRDefault="00663587" w:rsidP="00663587">
      <w:pPr>
        <w:tabs>
          <w:tab w:val="left" w:pos="1020"/>
        </w:tabs>
        <w:spacing w:after="0" w:line="240" w:lineRule="auto"/>
        <w:jc w:val="center"/>
        <w:rPr>
          <w:rFonts w:ascii="Arial Narrow" w:eastAsia="Times New Roman" w:hAnsi="Arial Narrow" w:cs="Arial"/>
          <w:b/>
          <w:bCs/>
          <w:sz w:val="24"/>
          <w:szCs w:val="24"/>
          <w:lang w:eastAsia="es-BO"/>
        </w:rPr>
      </w:pPr>
      <w:r w:rsidRPr="00807B61">
        <w:rPr>
          <w:rFonts w:ascii="Arial Narrow" w:eastAsia="Times New Roman" w:hAnsi="Arial Narrow" w:cs="Arial"/>
          <w:noProof/>
          <w:sz w:val="24"/>
          <w:szCs w:val="24"/>
          <w:lang w:eastAsia="es-BO"/>
        </w:rPr>
        <w:lastRenderedPageBreak/>
        <w:drawing>
          <wp:inline distT="0" distB="0" distL="0" distR="0" wp14:anchorId="2E24395E" wp14:editId="3EB992B5">
            <wp:extent cx="733290" cy="1089966"/>
            <wp:effectExtent l="0" t="0" r="0" b="0"/>
            <wp:docPr id="2" name="Imagen 2" descr="http://www.gestornoticias.com/archivos/religionenlibertad.com/image/money-lib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gestornoticias.com/archivos/religionenlibertad.com/image/money-libro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7885" cy="1111660"/>
                    </a:xfrm>
                    <a:prstGeom prst="rect">
                      <a:avLst/>
                    </a:prstGeom>
                    <a:noFill/>
                    <a:ln>
                      <a:noFill/>
                    </a:ln>
                  </pic:spPr>
                </pic:pic>
              </a:graphicData>
            </a:graphic>
          </wp:inline>
        </w:drawing>
      </w:r>
      <w:r w:rsidRPr="00807B61">
        <w:rPr>
          <w:rFonts w:ascii="Arial Narrow" w:eastAsia="Times New Roman" w:hAnsi="Arial Narrow" w:cs="Arial"/>
          <w:sz w:val="24"/>
          <w:szCs w:val="24"/>
          <w:lang w:eastAsia="es-BO"/>
        </w:rPr>
        <w:br/>
      </w:r>
    </w:p>
    <w:p w:rsidR="00663587" w:rsidRPr="00807B61" w:rsidRDefault="00663587" w:rsidP="00663587">
      <w:pPr>
        <w:tabs>
          <w:tab w:val="left" w:pos="1020"/>
        </w:tabs>
        <w:spacing w:after="0" w:line="240" w:lineRule="auto"/>
        <w:jc w:val="center"/>
        <w:rPr>
          <w:rFonts w:ascii="Arial Narrow" w:eastAsia="Times New Roman" w:hAnsi="Arial Narrow" w:cs="Arial"/>
          <w:b/>
          <w:bCs/>
          <w:sz w:val="24"/>
          <w:szCs w:val="24"/>
          <w:lang w:eastAsia="es-BO"/>
        </w:rPr>
      </w:pPr>
      <w:r w:rsidRPr="00807B61">
        <w:rPr>
          <w:rFonts w:ascii="Arial Narrow" w:eastAsia="Times New Roman" w:hAnsi="Arial Narrow" w:cs="Arial"/>
          <w:b/>
          <w:bCs/>
          <w:sz w:val="24"/>
          <w:szCs w:val="24"/>
          <w:lang w:eastAsia="es-BO"/>
        </w:rPr>
        <w:t>El mundo adoptó la nueva ideología</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Sólo un desconocido investigador llamado Milton </w:t>
      </w:r>
      <w:proofErr w:type="spellStart"/>
      <w:r w:rsidRPr="00807B61">
        <w:rPr>
          <w:rFonts w:ascii="Arial Narrow" w:eastAsia="Times New Roman" w:hAnsi="Arial Narrow" w:cs="Arial"/>
          <w:sz w:val="24"/>
          <w:szCs w:val="24"/>
          <w:lang w:eastAsia="es-BO"/>
        </w:rPr>
        <w:t>Diamond</w:t>
      </w:r>
      <w:proofErr w:type="spellEnd"/>
      <w:r w:rsidRPr="00807B61">
        <w:rPr>
          <w:rFonts w:ascii="Arial Narrow" w:eastAsia="Times New Roman" w:hAnsi="Arial Narrow" w:cs="Arial"/>
          <w:sz w:val="24"/>
          <w:szCs w:val="24"/>
          <w:lang w:eastAsia="es-BO"/>
        </w:rPr>
        <w:t xml:space="preserve"> se atrevió a expresar su perplejidad ante el caso. Pero fue ignorado. Al contrario, «el caso de los gemelos de Money fue decisivo para que se aceptara universalmente no sólo </w:t>
      </w:r>
      <w:r w:rsidRPr="00807B61">
        <w:rPr>
          <w:rFonts w:ascii="Arial Narrow" w:eastAsia="Times New Roman" w:hAnsi="Arial Narrow" w:cs="Arial"/>
          <w:b/>
          <w:bCs/>
          <w:sz w:val="24"/>
          <w:szCs w:val="24"/>
          <w:lang w:eastAsia="es-BO"/>
        </w:rPr>
        <w:t>la teoría según la cual los seres humanos son, cuando nacen, psicosexualmente modelables,</w:t>
      </w:r>
      <w:r w:rsidRPr="00807B61">
        <w:rPr>
          <w:rFonts w:ascii="Arial Narrow" w:eastAsia="Times New Roman" w:hAnsi="Arial Narrow" w:cs="Arial"/>
          <w:sz w:val="24"/>
          <w:szCs w:val="24"/>
          <w:lang w:eastAsia="es-BO"/>
        </w:rPr>
        <w:t> sino también la cirugía de reasignación sexual como tratamiento para los niños con genitales ambiguos o dañados. El método, que antes se realizaba sólo en el Johns Hopkins, se difundió rápidamente y hoy se lleva a cabo en casi todos los principales hospitales del país».</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Sin embargo, </w:t>
      </w:r>
      <w:r w:rsidRPr="00807B61">
        <w:rPr>
          <w:rFonts w:ascii="Arial Narrow" w:eastAsia="Times New Roman" w:hAnsi="Arial Narrow" w:cs="Arial"/>
          <w:b/>
          <w:bCs/>
          <w:sz w:val="24"/>
          <w:szCs w:val="24"/>
          <w:lang w:eastAsia="es-BO"/>
        </w:rPr>
        <w:t>la realidad iba en otra dirección muy distinta.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Brenda seguía comportándose «como un marimacho»,</w:t>
      </w:r>
      <w:r w:rsidRPr="00807B61">
        <w:rPr>
          <w:rFonts w:ascii="Arial Narrow" w:eastAsia="Times New Roman" w:hAnsi="Arial Narrow" w:cs="Arial"/>
          <w:sz w:val="24"/>
          <w:szCs w:val="24"/>
          <w:lang w:eastAsia="es-BO"/>
        </w:rPr>
        <w:t> defendía a su hermano en las peleas y le costaba estar con sus amigas. </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Los experimentos de Money</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Periódicamente, los dos hermanos iban a la clínica de Money </w:t>
      </w:r>
      <w:r w:rsidRPr="00807B61">
        <w:rPr>
          <w:rFonts w:ascii="Arial Narrow" w:eastAsia="Times New Roman" w:hAnsi="Arial Narrow" w:cs="Arial"/>
          <w:sz w:val="24"/>
          <w:szCs w:val="24"/>
          <w:lang w:eastAsia="es-BO"/>
        </w:rPr>
        <w:t>para ser sometidos a unos estresantes test psicológicos.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Durante estas sesiones, </w:t>
      </w:r>
      <w:r w:rsidRPr="00807B61">
        <w:rPr>
          <w:rFonts w:ascii="Arial Narrow" w:eastAsia="Times New Roman" w:hAnsi="Arial Narrow" w:cs="Arial"/>
          <w:b/>
          <w:bCs/>
          <w:sz w:val="24"/>
          <w:szCs w:val="24"/>
          <w:lang w:eastAsia="es-BO"/>
        </w:rPr>
        <w:t>a los dos gemelos de seis años se les mostraban imágenes de sexo explícitas </w:t>
      </w:r>
      <w:r w:rsidRPr="00807B61">
        <w:rPr>
          <w:rFonts w:ascii="Arial Narrow" w:eastAsia="Times New Roman" w:hAnsi="Arial Narrow" w:cs="Arial"/>
          <w:sz w:val="24"/>
          <w:szCs w:val="24"/>
          <w:lang w:eastAsia="es-BO"/>
        </w:rPr>
        <w:t>«para reforzar su identidad/rol de género».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Los dos hermanos </w:t>
      </w:r>
      <w:r w:rsidRPr="00807B61">
        <w:rPr>
          <w:rFonts w:ascii="Arial Narrow" w:eastAsia="Times New Roman" w:hAnsi="Arial Narrow" w:cs="Arial"/>
          <w:b/>
          <w:bCs/>
          <w:sz w:val="24"/>
          <w:szCs w:val="24"/>
          <w:lang w:eastAsia="es-BO"/>
        </w:rPr>
        <w:t>estaban obligados a simular actos sexuales entre ellos</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En una ocasión, el Dr. </w:t>
      </w:r>
      <w:r w:rsidRPr="00807B61">
        <w:rPr>
          <w:rFonts w:ascii="Arial Narrow" w:eastAsia="Times New Roman" w:hAnsi="Arial Narrow" w:cs="Arial"/>
          <w:b/>
          <w:bCs/>
          <w:sz w:val="24"/>
          <w:szCs w:val="24"/>
          <w:lang w:eastAsia="es-BO"/>
        </w:rPr>
        <w:t>Money «les hizo una foto con una Polaroid».</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Para Brenda, estas sesiones, a las que se tenía que someter también sola, eran una tortura.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En sus sueños </w:t>
      </w:r>
      <w:r w:rsidRPr="00807B61">
        <w:rPr>
          <w:rFonts w:ascii="Arial Narrow" w:eastAsia="Times New Roman" w:hAnsi="Arial Narrow" w:cs="Arial"/>
          <w:b/>
          <w:bCs/>
          <w:sz w:val="24"/>
          <w:szCs w:val="24"/>
          <w:lang w:eastAsia="es-BO"/>
        </w:rPr>
        <w:t>imaginaba que era un veinteañero «con bigotes», pero tenía miedo de decírselo a sus padres </w:t>
      </w:r>
      <w:r w:rsidRPr="00807B61">
        <w:rPr>
          <w:rFonts w:ascii="Arial Narrow" w:eastAsia="Times New Roman" w:hAnsi="Arial Narrow" w:cs="Arial"/>
          <w:sz w:val="24"/>
          <w:szCs w:val="24"/>
          <w:lang w:eastAsia="es-BO"/>
        </w:rPr>
        <w:t>por temor a desilusionarlos.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De hecho, Ron y Janet, frustrados por el comportamiento de la niña, intentaban por todos los medios </w:t>
      </w:r>
      <w:r w:rsidRPr="00807B61">
        <w:rPr>
          <w:rFonts w:ascii="Arial Narrow" w:eastAsia="Times New Roman" w:hAnsi="Arial Narrow" w:cs="Arial"/>
          <w:b/>
          <w:bCs/>
          <w:sz w:val="24"/>
          <w:szCs w:val="24"/>
          <w:lang w:eastAsia="es-BO"/>
        </w:rPr>
        <w:t>aplicar los consejos de Money: se paseaban desnudos </w:t>
      </w:r>
      <w:r w:rsidRPr="00807B61">
        <w:rPr>
          <w:rFonts w:ascii="Arial Narrow" w:eastAsia="Times New Roman" w:hAnsi="Arial Narrow" w:cs="Arial"/>
          <w:sz w:val="24"/>
          <w:szCs w:val="24"/>
          <w:lang w:eastAsia="es-BO"/>
        </w:rPr>
        <w:t xml:space="preserve">por la casa, iban </w:t>
      </w:r>
      <w:r w:rsidRPr="00807B61">
        <w:rPr>
          <w:rFonts w:ascii="Arial Narrow" w:eastAsia="Times New Roman" w:hAnsi="Arial Narrow" w:cs="Arial"/>
          <w:b/>
          <w:sz w:val="24"/>
          <w:szCs w:val="24"/>
          <w:lang w:eastAsia="es-BO"/>
        </w:rPr>
        <w:t>a</w:t>
      </w:r>
      <w:r w:rsidR="00B332CF" w:rsidRPr="00807B61">
        <w:rPr>
          <w:rFonts w:ascii="Arial Narrow" w:eastAsia="Times New Roman" w:hAnsi="Arial Narrow" w:cs="Arial"/>
          <w:b/>
          <w:sz w:val="24"/>
          <w:szCs w:val="24"/>
          <w:lang w:eastAsia="es-BO"/>
        </w:rPr>
        <w:t xml:space="preserve"> </w:t>
      </w:r>
      <w:r w:rsidRPr="00807B61">
        <w:rPr>
          <w:rFonts w:ascii="Arial Narrow" w:eastAsia="Times New Roman" w:hAnsi="Arial Narrow" w:cs="Arial"/>
          <w:b/>
          <w:bCs/>
          <w:sz w:val="24"/>
          <w:szCs w:val="24"/>
          <w:lang w:eastAsia="es-BO"/>
        </w:rPr>
        <w:t>campamentos de nudistas</w:t>
      </w:r>
      <w:r w:rsidRPr="00807B61">
        <w:rPr>
          <w:rFonts w:ascii="Arial Narrow" w:eastAsia="Times New Roman" w:hAnsi="Arial Narrow" w:cs="Arial"/>
          <w:sz w:val="24"/>
          <w:szCs w:val="24"/>
          <w:lang w:eastAsia="es-BO"/>
        </w:rPr>
        <w:t>, presionaban a la pequeña para que asumiera actitudes femeninas. </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El precio de la ideología</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Todo ello les llevó a un agotamiento nervioso: </w:t>
      </w:r>
      <w:r w:rsidRPr="00807B61">
        <w:rPr>
          <w:rFonts w:ascii="Arial Narrow" w:eastAsia="Times New Roman" w:hAnsi="Arial Narrow" w:cs="Arial"/>
          <w:b/>
          <w:bCs/>
          <w:sz w:val="24"/>
          <w:szCs w:val="24"/>
          <w:lang w:eastAsia="es-BO"/>
        </w:rPr>
        <w:t>Janet intentó suicidarse, Ron empezó a beber</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Money, mientras tanto, publicó un nuevo libro de éxito (</w:t>
      </w:r>
      <w:r w:rsidRPr="00807B61">
        <w:rPr>
          <w:rFonts w:ascii="Arial Narrow" w:eastAsia="Times New Roman" w:hAnsi="Arial Narrow" w:cs="Arial"/>
          <w:b/>
          <w:bCs/>
          <w:i/>
          <w:iCs/>
          <w:sz w:val="24"/>
          <w:szCs w:val="24"/>
          <w:lang w:eastAsia="es-BO"/>
        </w:rPr>
        <w:t xml:space="preserve">Sexual </w:t>
      </w:r>
      <w:proofErr w:type="spellStart"/>
      <w:r w:rsidRPr="00807B61">
        <w:rPr>
          <w:rFonts w:ascii="Arial Narrow" w:eastAsia="Times New Roman" w:hAnsi="Arial Narrow" w:cs="Arial"/>
          <w:b/>
          <w:bCs/>
          <w:i/>
          <w:iCs/>
          <w:sz w:val="24"/>
          <w:szCs w:val="24"/>
          <w:lang w:eastAsia="es-BO"/>
        </w:rPr>
        <w:t>Signatures</w:t>
      </w:r>
      <w:proofErr w:type="spellEnd"/>
      <w:r w:rsidRPr="00807B61">
        <w:rPr>
          <w:rFonts w:ascii="Arial Narrow" w:eastAsia="Times New Roman" w:hAnsi="Arial Narrow" w:cs="Arial"/>
          <w:b/>
          <w:bCs/>
          <w:i/>
          <w:iCs/>
          <w:sz w:val="24"/>
          <w:szCs w:val="24"/>
          <w:lang w:eastAsia="es-BO"/>
        </w:rPr>
        <w:t>,</w:t>
      </w:r>
      <w:r w:rsidRPr="00807B61">
        <w:rPr>
          <w:rFonts w:ascii="Arial Narrow" w:eastAsia="Times New Roman" w:hAnsi="Arial Narrow" w:cs="Arial"/>
          <w:sz w:val="24"/>
          <w:szCs w:val="24"/>
          <w:lang w:eastAsia="es-BO"/>
        </w:rPr>
        <w:t> "Características sexuales") en el que volvió a hablar de Brenda, que «estaba</w:t>
      </w:r>
      <w:r w:rsidRPr="00807B61">
        <w:rPr>
          <w:rFonts w:ascii="Arial Narrow" w:eastAsia="Times New Roman" w:hAnsi="Arial Narrow" w:cs="Arial"/>
          <w:b/>
          <w:bCs/>
          <w:sz w:val="24"/>
          <w:szCs w:val="24"/>
          <w:lang w:eastAsia="es-BO"/>
        </w:rPr>
        <w:t> atravesando felizmente su infancia como una verdadera chica».</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t>La realidad es que </w:t>
      </w:r>
      <w:r w:rsidRPr="00807B61">
        <w:rPr>
          <w:rFonts w:ascii="Arial Narrow" w:eastAsia="Times New Roman" w:hAnsi="Arial Narrow" w:cs="Arial"/>
          <w:b/>
          <w:bCs/>
          <w:sz w:val="24"/>
          <w:szCs w:val="24"/>
          <w:lang w:eastAsia="es-BO"/>
        </w:rPr>
        <w:t>Brenda, con once años, empezó a tener instintos suicidas.</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lastRenderedPageBreak/>
        <w:t>Los asistentes sociales y los médicos de su ciudad entendieron que algo no iba bien, pero</w:t>
      </w:r>
      <w:r w:rsidR="00B332CF" w:rsidRPr="00807B61">
        <w:rPr>
          <w:rFonts w:ascii="Arial Narrow" w:eastAsia="Times New Roman" w:hAnsi="Arial Narrow" w:cs="Arial"/>
          <w:sz w:val="24"/>
          <w:szCs w:val="24"/>
          <w:lang w:eastAsia="es-BO"/>
        </w:rPr>
        <w:t xml:space="preserve"> </w:t>
      </w:r>
      <w:r w:rsidRPr="00807B61">
        <w:rPr>
          <w:rFonts w:ascii="Arial Narrow" w:eastAsia="Times New Roman" w:hAnsi="Arial Narrow" w:cs="Arial"/>
          <w:b/>
          <w:bCs/>
          <w:sz w:val="24"/>
          <w:szCs w:val="24"/>
          <w:lang w:eastAsia="es-BO"/>
        </w:rPr>
        <w:t>la fama de Money era demasiado grande para poder ensombrecerla.</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Brenda transcurrió su infancia pasando de un psicólogo a otro.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A los doce años empezó el tratamiento con estrógenos para hacer crecer el pecho. </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En la última visita que tuvo en el estudio del Dr. Money tuvo un encuentro con un transexual que le magnificó las ventajas de la operación quirúrgica de cambio de sexo.</w:t>
      </w:r>
      <w:r w:rsidR="00B332CF" w:rsidRPr="00807B61">
        <w:rPr>
          <w:rFonts w:ascii="Arial Narrow" w:eastAsia="Times New Roman" w:hAnsi="Arial Narrow" w:cs="Arial"/>
          <w:sz w:val="24"/>
          <w:szCs w:val="24"/>
          <w:lang w:eastAsia="es-BO"/>
        </w:rPr>
        <w:t xml:space="preserve"> </w:t>
      </w:r>
      <w:r w:rsidRPr="00807B61">
        <w:rPr>
          <w:rFonts w:ascii="Arial Narrow" w:eastAsia="Times New Roman" w:hAnsi="Arial Narrow" w:cs="Arial"/>
          <w:b/>
          <w:bCs/>
          <w:sz w:val="24"/>
          <w:szCs w:val="24"/>
          <w:lang w:eastAsia="es-BO"/>
        </w:rPr>
        <w:t>Brenda huyó y les dijo a sus padres que si la obligaban a volver «se suicidaría»</w:t>
      </w:r>
      <w:r w:rsidRPr="00807B61">
        <w:rPr>
          <w:rFonts w:ascii="Arial Narrow" w:eastAsia="Times New Roman" w:hAnsi="Arial Narrow" w:cs="Arial"/>
          <w:sz w:val="24"/>
          <w:szCs w:val="24"/>
          <w:lang w:eastAsia="es-BO"/>
        </w:rPr>
        <w:t>.</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Ser una "chica" sin el doctor Money</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Aunque ya alejada del médico, Brenda siguió teniendo una vida difícil. </w:t>
      </w:r>
      <w:r w:rsidRPr="00807B61">
        <w:rPr>
          <w:rFonts w:ascii="Arial Narrow" w:eastAsia="Times New Roman" w:hAnsi="Arial Narrow" w:cs="Arial"/>
          <w:b/>
          <w:bCs/>
          <w:sz w:val="24"/>
          <w:szCs w:val="24"/>
          <w:lang w:eastAsia="es-BO"/>
        </w:rPr>
        <w:t>En el colegio la llamaban «gorila»</w:t>
      </w:r>
      <w:r w:rsidRPr="00807B61">
        <w:rPr>
          <w:rFonts w:ascii="Arial Narrow" w:eastAsia="Times New Roman" w:hAnsi="Arial Narrow" w:cs="Arial"/>
          <w:sz w:val="24"/>
          <w:szCs w:val="24"/>
          <w:lang w:eastAsia="es-BO"/>
        </w:rPr>
        <w:t> y algunos periodistas empezaron a interesarse en ella. En 1977, un equipo de la BBC fue a Winnipeg para hablar con sus médicos. Todos confirmaron la misma impresión: </w:t>
      </w:r>
      <w:r w:rsidRPr="00807B61">
        <w:rPr>
          <w:rFonts w:ascii="Arial Narrow" w:eastAsia="Times New Roman" w:hAnsi="Arial Narrow" w:cs="Arial"/>
          <w:b/>
          <w:bCs/>
          <w:sz w:val="24"/>
          <w:szCs w:val="24"/>
          <w:lang w:eastAsia="es-BO"/>
        </w:rPr>
        <w:t xml:space="preserve">Brenda no era la «chica feliz» de la que hablaban los </w:t>
      </w:r>
      <w:proofErr w:type="spellStart"/>
      <w:r w:rsidRPr="00807B61">
        <w:rPr>
          <w:rFonts w:ascii="Arial Narrow" w:eastAsia="Times New Roman" w:hAnsi="Arial Narrow" w:cs="Arial"/>
          <w:b/>
          <w:bCs/>
          <w:sz w:val="24"/>
          <w:szCs w:val="24"/>
          <w:lang w:eastAsia="es-BO"/>
        </w:rPr>
        <w:t>best-sellers</w:t>
      </w:r>
      <w:proofErr w:type="spellEnd"/>
      <w:r w:rsidRPr="00807B61">
        <w:rPr>
          <w:rFonts w:ascii="Arial Narrow" w:eastAsia="Times New Roman" w:hAnsi="Arial Narrow" w:cs="Arial"/>
          <w:b/>
          <w:bCs/>
          <w:sz w:val="24"/>
          <w:szCs w:val="24"/>
          <w:lang w:eastAsia="es-BO"/>
        </w:rPr>
        <w:t xml:space="preserve"> de Money.</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El mismo doctor, contactado por la BBC, se negó a ver a los periodistas, cerrándoles la puerta en las narices. El documental, titulado </w:t>
      </w:r>
      <w:proofErr w:type="spellStart"/>
      <w:r w:rsidRPr="00807B61">
        <w:rPr>
          <w:rFonts w:ascii="Arial Narrow" w:eastAsia="Times New Roman" w:hAnsi="Arial Narrow" w:cs="Arial"/>
          <w:b/>
          <w:bCs/>
          <w:i/>
          <w:iCs/>
          <w:sz w:val="24"/>
          <w:szCs w:val="24"/>
          <w:lang w:eastAsia="es-BO"/>
        </w:rPr>
        <w:t>The</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First</w:t>
      </w:r>
      <w:proofErr w:type="spellEnd"/>
      <w:r w:rsidRPr="00807B61">
        <w:rPr>
          <w:rFonts w:ascii="Arial Narrow" w:eastAsia="Times New Roman" w:hAnsi="Arial Narrow" w:cs="Arial"/>
          <w:b/>
          <w:bCs/>
          <w:i/>
          <w:iCs/>
          <w:sz w:val="24"/>
          <w:szCs w:val="24"/>
          <w:lang w:eastAsia="es-BO"/>
        </w:rPr>
        <w:t xml:space="preserve"> </w:t>
      </w:r>
      <w:proofErr w:type="spellStart"/>
      <w:r w:rsidRPr="00807B61">
        <w:rPr>
          <w:rFonts w:ascii="Arial Narrow" w:eastAsia="Times New Roman" w:hAnsi="Arial Narrow" w:cs="Arial"/>
          <w:b/>
          <w:bCs/>
          <w:i/>
          <w:iCs/>
          <w:sz w:val="24"/>
          <w:szCs w:val="24"/>
          <w:lang w:eastAsia="es-BO"/>
        </w:rPr>
        <w:t>Question</w:t>
      </w:r>
      <w:proofErr w:type="spellEnd"/>
      <w:r w:rsidRPr="00807B61">
        <w:rPr>
          <w:rFonts w:ascii="Arial Narrow" w:eastAsia="Times New Roman" w:hAnsi="Arial Narrow" w:cs="Arial"/>
          <w:sz w:val="24"/>
          <w:szCs w:val="24"/>
          <w:lang w:eastAsia="es-BO"/>
        </w:rPr>
        <w:t> (La primera pregunta), emitido el 19 de marzo de 1980, pasó inadvertido.</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 xml:space="preserve">Algunos días antes, el 14 de marzo, Ron le había revelado a su hija su historia. Como relata </w:t>
      </w:r>
      <w:proofErr w:type="spellStart"/>
      <w:r w:rsidRPr="00807B61">
        <w:rPr>
          <w:rFonts w:ascii="Arial Narrow" w:eastAsia="Times New Roman" w:hAnsi="Arial Narrow" w:cs="Arial"/>
          <w:sz w:val="24"/>
          <w:szCs w:val="24"/>
          <w:lang w:eastAsia="es-BO"/>
        </w:rPr>
        <w:t>Colapinto</w:t>
      </w:r>
      <w:proofErr w:type="spellEnd"/>
      <w:r w:rsidRPr="00807B61">
        <w:rPr>
          <w:rFonts w:ascii="Arial Narrow" w:eastAsia="Times New Roman" w:hAnsi="Arial Narrow" w:cs="Arial"/>
          <w:sz w:val="24"/>
          <w:szCs w:val="24"/>
          <w:lang w:eastAsia="es-BO"/>
        </w:rPr>
        <w:t>, Brenda «se sintió aliviada» porque por fin </w:t>
      </w:r>
      <w:r w:rsidRPr="00807B61">
        <w:rPr>
          <w:rFonts w:ascii="Arial Narrow" w:eastAsia="Times New Roman" w:hAnsi="Arial Narrow" w:cs="Arial"/>
          <w:b/>
          <w:bCs/>
          <w:sz w:val="24"/>
          <w:szCs w:val="24"/>
          <w:lang w:eastAsia="es-BO"/>
        </w:rPr>
        <w:t>entendió que «no estaba loca»</w:t>
      </w:r>
      <w:r w:rsidRPr="00807B61">
        <w:rPr>
          <w:rFonts w:ascii="Arial Narrow" w:eastAsia="Times New Roman" w:hAnsi="Arial Narrow" w:cs="Arial"/>
          <w:sz w:val="24"/>
          <w:szCs w:val="24"/>
          <w:lang w:eastAsia="es-BO"/>
        </w:rPr>
        <w:t>. La primera pregunta que le hizo a su padre fue: </w:t>
      </w:r>
      <w:proofErr w:type="gramStart"/>
      <w:r w:rsidRPr="00807B61">
        <w:rPr>
          <w:rFonts w:ascii="Arial Narrow" w:eastAsia="Times New Roman" w:hAnsi="Arial Narrow" w:cs="Arial"/>
          <w:b/>
          <w:bCs/>
          <w:sz w:val="24"/>
          <w:szCs w:val="24"/>
          <w:lang w:eastAsia="es-BO"/>
        </w:rPr>
        <w:t>«¿</w:t>
      </w:r>
      <w:proofErr w:type="gramEnd"/>
      <w:r w:rsidRPr="00807B61">
        <w:rPr>
          <w:rFonts w:ascii="Arial Narrow" w:eastAsia="Times New Roman" w:hAnsi="Arial Narrow" w:cs="Arial"/>
          <w:b/>
          <w:bCs/>
          <w:sz w:val="24"/>
          <w:szCs w:val="24"/>
          <w:lang w:eastAsia="es-BO"/>
        </w:rPr>
        <w:t>Cuál es mi nombre?».</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Volver a ser varón</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Brenda decidió volver a su sexo biológico. </w:t>
      </w:r>
      <w:r w:rsidRPr="00807B61">
        <w:rPr>
          <w:rFonts w:ascii="Arial Narrow" w:eastAsia="Times New Roman" w:hAnsi="Arial Narrow" w:cs="Arial"/>
          <w:b/>
          <w:bCs/>
          <w:sz w:val="24"/>
          <w:szCs w:val="24"/>
          <w:lang w:eastAsia="es-BO"/>
        </w:rPr>
        <w:t>Eligió llamarse David</w:t>
      </w:r>
      <w:r w:rsidRPr="00807B61">
        <w:rPr>
          <w:rFonts w:ascii="Arial Narrow" w:eastAsia="Times New Roman" w:hAnsi="Arial Narrow" w:cs="Arial"/>
          <w:sz w:val="24"/>
          <w:szCs w:val="24"/>
          <w:lang w:eastAsia="es-BO"/>
        </w:rPr>
        <w:t> porque este es el nombre «del rey asesino de gigantes de la Biblia», el niño que combate y vence al poderoso Goliat.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Empezó a</w:t>
      </w:r>
      <w:r w:rsidRPr="00807B61">
        <w:rPr>
          <w:rFonts w:ascii="Arial Narrow" w:eastAsia="Times New Roman" w:hAnsi="Arial Narrow" w:cs="Arial"/>
          <w:b/>
          <w:bCs/>
          <w:sz w:val="24"/>
          <w:szCs w:val="24"/>
          <w:lang w:eastAsia="es-BO"/>
        </w:rPr>
        <w:t> inyectarse testosterona, le crecieron los primeros pelos en el rostro,</w:t>
      </w:r>
      <w:r w:rsidRPr="00807B61">
        <w:rPr>
          <w:rFonts w:ascii="Arial Narrow" w:eastAsia="Times New Roman" w:hAnsi="Arial Narrow" w:cs="Arial"/>
          <w:sz w:val="24"/>
          <w:szCs w:val="24"/>
          <w:lang w:eastAsia="es-BO"/>
        </w:rPr>
        <w:t> a los dieciséis años se sometió a la </w:t>
      </w:r>
      <w:r w:rsidRPr="00807B61">
        <w:rPr>
          <w:rFonts w:ascii="Arial Narrow" w:eastAsia="Times New Roman" w:hAnsi="Arial Narrow" w:cs="Arial"/>
          <w:b/>
          <w:bCs/>
          <w:sz w:val="24"/>
          <w:szCs w:val="24"/>
          <w:lang w:eastAsia="es-BO"/>
        </w:rPr>
        <w:t>primera operación para la creación del pene</w:t>
      </w:r>
      <w:r w:rsidRPr="00807B61">
        <w:rPr>
          <w:rFonts w:ascii="Arial Narrow" w:eastAsia="Times New Roman" w:hAnsi="Arial Narrow" w:cs="Arial"/>
          <w:sz w:val="24"/>
          <w:szCs w:val="24"/>
          <w:lang w:eastAsia="es-BO"/>
        </w:rPr>
        <w:t>. Mientras esperaba la mayoría de edad, permaneció </w:t>
      </w:r>
      <w:r w:rsidRPr="00807B61">
        <w:rPr>
          <w:rFonts w:ascii="Arial Narrow" w:eastAsia="Times New Roman" w:hAnsi="Arial Narrow" w:cs="Arial"/>
          <w:b/>
          <w:bCs/>
          <w:sz w:val="24"/>
          <w:szCs w:val="24"/>
          <w:lang w:eastAsia="es-BO"/>
        </w:rPr>
        <w:t>escondido dos años en el sótano </w:t>
      </w:r>
      <w:r w:rsidRPr="00807B61">
        <w:rPr>
          <w:rFonts w:ascii="Arial Narrow" w:eastAsia="Times New Roman" w:hAnsi="Arial Narrow" w:cs="Arial"/>
          <w:sz w:val="24"/>
          <w:szCs w:val="24"/>
          <w:lang w:eastAsia="es-BO"/>
        </w:rPr>
        <w:t>de su casa. </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t xml:space="preserve">A los dieciocho años pudo entrar en posesión del dinero que el St. </w:t>
      </w:r>
      <w:proofErr w:type="spellStart"/>
      <w:r w:rsidRPr="00807B61">
        <w:rPr>
          <w:rFonts w:ascii="Arial Narrow" w:eastAsia="Times New Roman" w:hAnsi="Arial Narrow" w:cs="Arial"/>
          <w:sz w:val="24"/>
          <w:szCs w:val="24"/>
          <w:lang w:eastAsia="es-BO"/>
        </w:rPr>
        <w:t>Boniface</w:t>
      </w:r>
      <w:proofErr w:type="spellEnd"/>
      <w:r w:rsidRPr="00807B61">
        <w:rPr>
          <w:rFonts w:ascii="Arial Narrow" w:eastAsia="Times New Roman" w:hAnsi="Arial Narrow" w:cs="Arial"/>
          <w:sz w:val="24"/>
          <w:szCs w:val="24"/>
          <w:lang w:eastAsia="es-BO"/>
        </w:rPr>
        <w:t xml:space="preserve"> Hospital le había concedido como indemnización y adquirió una furgoneta equipada con todas las comodidades, a la que bautizó según el fin que tenía que tener: </w:t>
      </w:r>
      <w:r w:rsidRPr="00807B61">
        <w:rPr>
          <w:rFonts w:ascii="Arial Narrow" w:eastAsia="Times New Roman" w:hAnsi="Arial Narrow" w:cs="Arial"/>
          <w:b/>
          <w:bCs/>
          <w:sz w:val="24"/>
          <w:szCs w:val="24"/>
          <w:lang w:eastAsia="es-BO"/>
        </w:rPr>
        <w:t>«Furgoneta para copular».</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La cosa no fue así. David no tenía capacidad de erección</w:t>
      </w:r>
      <w:r w:rsidRPr="00807B61">
        <w:rPr>
          <w:rFonts w:ascii="Arial Narrow" w:eastAsia="Times New Roman" w:hAnsi="Arial Narrow" w:cs="Arial"/>
          <w:sz w:val="24"/>
          <w:szCs w:val="24"/>
          <w:lang w:eastAsia="es-BO"/>
        </w:rPr>
        <w:t> y la cosa se supo entre sus amigos.</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Intentó de nuevo el suicidio dos veces.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A los veintidós años se sometió a una </w:t>
      </w:r>
      <w:proofErr w:type="spellStart"/>
      <w:r w:rsidRPr="00807B61">
        <w:rPr>
          <w:rFonts w:ascii="Arial Narrow" w:eastAsia="Times New Roman" w:hAnsi="Arial Narrow" w:cs="Arial"/>
          <w:sz w:val="24"/>
          <w:szCs w:val="24"/>
          <w:lang w:eastAsia="es-BO"/>
        </w:rPr>
        <w:t>faloplastia</w:t>
      </w:r>
      <w:proofErr w:type="spellEnd"/>
      <w:r w:rsidRPr="00807B61">
        <w:rPr>
          <w:rFonts w:ascii="Arial Narrow" w:eastAsia="Times New Roman" w:hAnsi="Arial Narrow" w:cs="Arial"/>
          <w:sz w:val="24"/>
          <w:szCs w:val="24"/>
          <w:lang w:eastAsia="es-BO"/>
        </w:rPr>
        <w:t xml:space="preserve"> y, dos años después, tuvo su primera relación sexual. Pero aún era profundamente infeliz.</w:t>
      </w:r>
    </w:p>
    <w:p w:rsidR="00B332CF" w:rsidRPr="00807B61" w:rsidRDefault="00663587" w:rsidP="00B332CF">
      <w:pPr>
        <w:tabs>
          <w:tab w:val="left" w:pos="1020"/>
        </w:tabs>
        <w:spacing w:after="0" w:line="240" w:lineRule="auto"/>
        <w:jc w:val="center"/>
        <w:rPr>
          <w:rFonts w:ascii="Arial Narrow" w:eastAsia="Times New Roman" w:hAnsi="Arial Narrow" w:cs="Arial"/>
          <w:i/>
          <w:iCs/>
          <w:sz w:val="24"/>
          <w:szCs w:val="24"/>
          <w:lang w:eastAsia="es-BO"/>
        </w:rPr>
      </w:pPr>
      <w:r w:rsidRPr="00807B61">
        <w:rPr>
          <w:rFonts w:ascii="Arial Narrow" w:eastAsia="Times New Roman" w:hAnsi="Arial Narrow" w:cs="Arial"/>
          <w:noProof/>
          <w:sz w:val="24"/>
          <w:szCs w:val="24"/>
          <w:lang w:eastAsia="es-BO"/>
        </w:rPr>
        <w:lastRenderedPageBreak/>
        <w:drawing>
          <wp:inline distT="0" distB="0" distL="0" distR="0" wp14:anchorId="703DEF23" wp14:editId="130BF333">
            <wp:extent cx="2196230" cy="1416050"/>
            <wp:effectExtent l="0" t="0" r="0" b="0"/>
            <wp:docPr id="1" name="Imagen 1" descr="http://www.gestornoticias.com/archivos/religionenlibertad.com/image/money-brenda-dav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gestornoticias.com/archivos/religionenlibertad.com/image/money-brenda-davi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6362" cy="1422583"/>
                    </a:xfrm>
                    <a:prstGeom prst="rect">
                      <a:avLst/>
                    </a:prstGeom>
                    <a:noFill/>
                    <a:ln>
                      <a:noFill/>
                    </a:ln>
                  </pic:spPr>
                </pic:pic>
              </a:graphicData>
            </a:graphic>
          </wp:inline>
        </w:drawing>
      </w:r>
      <w:r w:rsidRPr="00807B61">
        <w:rPr>
          <w:rFonts w:ascii="Arial Narrow" w:eastAsia="Times New Roman" w:hAnsi="Arial Narrow" w:cs="Arial"/>
          <w:sz w:val="24"/>
          <w:szCs w:val="24"/>
          <w:lang w:eastAsia="es-BO"/>
        </w:rPr>
        <w:br/>
      </w:r>
      <w:r w:rsidRPr="00807B61">
        <w:rPr>
          <w:rFonts w:ascii="Arial Narrow" w:eastAsia="Times New Roman" w:hAnsi="Arial Narrow" w:cs="Arial"/>
          <w:i/>
          <w:iCs/>
          <w:sz w:val="24"/>
          <w:szCs w:val="24"/>
          <w:lang w:eastAsia="es-BO"/>
        </w:rPr>
        <w:t xml:space="preserve">David </w:t>
      </w:r>
      <w:proofErr w:type="spellStart"/>
      <w:r w:rsidRPr="00807B61">
        <w:rPr>
          <w:rFonts w:ascii="Arial Narrow" w:eastAsia="Times New Roman" w:hAnsi="Arial Narrow" w:cs="Arial"/>
          <w:i/>
          <w:iCs/>
          <w:sz w:val="24"/>
          <w:szCs w:val="24"/>
          <w:lang w:eastAsia="es-BO"/>
        </w:rPr>
        <w:t>Raimer</w:t>
      </w:r>
      <w:proofErr w:type="spellEnd"/>
      <w:r w:rsidRPr="00807B61">
        <w:rPr>
          <w:rFonts w:ascii="Arial Narrow" w:eastAsia="Times New Roman" w:hAnsi="Arial Narrow" w:cs="Arial"/>
          <w:i/>
          <w:iCs/>
          <w:sz w:val="24"/>
          <w:szCs w:val="24"/>
          <w:lang w:eastAsia="es-BO"/>
        </w:rPr>
        <w:t>, después de rechazar su feminización</w:t>
      </w:r>
    </w:p>
    <w:p w:rsidR="00B332CF" w:rsidRPr="00807B61" w:rsidRDefault="00B332CF" w:rsidP="00B332CF">
      <w:pPr>
        <w:tabs>
          <w:tab w:val="left" w:pos="1020"/>
        </w:tabs>
        <w:spacing w:after="0" w:line="240" w:lineRule="auto"/>
        <w:rPr>
          <w:rFonts w:ascii="Arial Narrow" w:eastAsia="Times New Roman" w:hAnsi="Arial Narrow" w:cs="Arial"/>
          <w:sz w:val="24"/>
          <w:szCs w:val="24"/>
          <w:lang w:eastAsia="es-BO"/>
        </w:rPr>
      </w:pPr>
    </w:p>
    <w:p w:rsidR="00B332CF" w:rsidRPr="00807B61" w:rsidRDefault="00663587" w:rsidP="00B332CF">
      <w:pPr>
        <w:tabs>
          <w:tab w:val="left" w:pos="1020"/>
        </w:tabs>
        <w:spacing w:after="0" w:line="240" w:lineRule="auto"/>
        <w:rPr>
          <w:rFonts w:ascii="Arial Narrow" w:eastAsia="Times New Roman" w:hAnsi="Arial Narrow" w:cs="Arial"/>
          <w:b/>
          <w:bCs/>
          <w:sz w:val="24"/>
          <w:szCs w:val="24"/>
          <w:lang w:eastAsia="es-BO"/>
        </w:rPr>
      </w:pPr>
      <w:r w:rsidRPr="00807B61">
        <w:rPr>
          <w:rFonts w:ascii="Arial Narrow" w:eastAsia="Times New Roman" w:hAnsi="Arial Narrow" w:cs="Arial"/>
          <w:b/>
          <w:bCs/>
          <w:sz w:val="24"/>
          <w:szCs w:val="24"/>
          <w:lang w:eastAsia="es-BO"/>
        </w:rPr>
        <w:t>Algo novedoso: orar</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r>
      <w:proofErr w:type="spellStart"/>
      <w:r w:rsidRPr="00807B61">
        <w:rPr>
          <w:rFonts w:ascii="Arial Narrow" w:eastAsia="Times New Roman" w:hAnsi="Arial Narrow" w:cs="Arial"/>
          <w:sz w:val="24"/>
          <w:szCs w:val="24"/>
          <w:lang w:eastAsia="es-BO"/>
        </w:rPr>
        <w:t>Colapinto</w:t>
      </w:r>
      <w:proofErr w:type="spellEnd"/>
      <w:r w:rsidRPr="00807B61">
        <w:rPr>
          <w:rFonts w:ascii="Arial Narrow" w:eastAsia="Times New Roman" w:hAnsi="Arial Narrow" w:cs="Arial"/>
          <w:sz w:val="24"/>
          <w:szCs w:val="24"/>
          <w:lang w:eastAsia="es-BO"/>
        </w:rPr>
        <w:t xml:space="preserve"> relata que en el verano de 1988 David hizo «</w:t>
      </w:r>
      <w:r w:rsidRPr="00807B61">
        <w:rPr>
          <w:rFonts w:ascii="Arial Narrow" w:eastAsia="Times New Roman" w:hAnsi="Arial Narrow" w:cs="Arial"/>
          <w:b/>
          <w:bCs/>
          <w:sz w:val="24"/>
          <w:szCs w:val="24"/>
          <w:lang w:eastAsia="es-BO"/>
        </w:rPr>
        <w:t>algo que no había hecho antes: acabé rezando. </w:t>
      </w:r>
      <w:r w:rsidRPr="00807B61">
        <w:rPr>
          <w:rFonts w:ascii="Arial Narrow" w:eastAsia="Times New Roman" w:hAnsi="Arial Narrow" w:cs="Arial"/>
          <w:sz w:val="24"/>
          <w:szCs w:val="24"/>
          <w:lang w:eastAsia="es-BO"/>
        </w:rPr>
        <w:t>Dije: “Tú sabes que he tenido una vida terrible. No tengo intención de quejarme contigo porque Tú debes saber porque me estás haciendo pasar por todo esto.</w:t>
      </w:r>
      <w:r w:rsidR="00B332CF" w:rsidRPr="00807B61">
        <w:rPr>
          <w:rFonts w:ascii="Arial Narrow" w:eastAsia="Times New Roman" w:hAnsi="Arial Narrow" w:cs="Arial"/>
          <w:sz w:val="24"/>
          <w:szCs w:val="24"/>
          <w:lang w:eastAsia="es-BO"/>
        </w:rPr>
        <w:t xml:space="preserve"> </w:t>
      </w:r>
      <w:r w:rsidRPr="00807B61">
        <w:rPr>
          <w:rFonts w:ascii="Arial Narrow" w:eastAsia="Times New Roman" w:hAnsi="Arial Narrow" w:cs="Arial"/>
          <w:b/>
          <w:bCs/>
          <w:sz w:val="24"/>
          <w:szCs w:val="24"/>
          <w:lang w:eastAsia="es-BO"/>
        </w:rPr>
        <w:t>Podría ser un buen marido, si se me diera la posibilidad”</w:t>
      </w:r>
      <w:r w:rsidRPr="00807B61">
        <w:rPr>
          <w:rFonts w:ascii="Arial Narrow" w:eastAsia="Times New Roman" w:hAnsi="Arial Narrow" w:cs="Arial"/>
          <w:sz w:val="24"/>
          <w:szCs w:val="24"/>
          <w:lang w:eastAsia="es-BO"/>
        </w:rPr>
        <w:t>».</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Dos meses después conoció a Jane, una madre soltera que había tenido tres hijos de tres hombres distintos. Se enamoraron. David vendió la inutilizada furgoneta para copular y compró un anillo de brillantes. Se casaron el 22 de septiembre de 1990.</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Una ideología que traía financiación</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Milton </w:t>
      </w:r>
      <w:proofErr w:type="spellStart"/>
      <w:r w:rsidRPr="00807B61">
        <w:rPr>
          <w:rFonts w:ascii="Arial Narrow" w:eastAsia="Times New Roman" w:hAnsi="Arial Narrow" w:cs="Arial"/>
          <w:sz w:val="24"/>
          <w:szCs w:val="24"/>
          <w:lang w:eastAsia="es-BO"/>
        </w:rPr>
        <w:t>Diamond</w:t>
      </w:r>
      <w:proofErr w:type="spellEnd"/>
      <w:r w:rsidRPr="00807B61">
        <w:rPr>
          <w:rFonts w:ascii="Arial Narrow" w:eastAsia="Times New Roman" w:hAnsi="Arial Narrow" w:cs="Arial"/>
          <w:sz w:val="24"/>
          <w:szCs w:val="24"/>
          <w:lang w:eastAsia="es-BO"/>
        </w:rPr>
        <w:t>, el primer investigador que contestó las tesis de Money, asestó un duro golpe a su credibilidad. </w:t>
      </w:r>
      <w:r w:rsidRPr="00807B61">
        <w:rPr>
          <w:rFonts w:ascii="Arial Narrow" w:eastAsia="Times New Roman" w:hAnsi="Arial Narrow" w:cs="Arial"/>
          <w:b/>
          <w:bCs/>
          <w:sz w:val="24"/>
          <w:szCs w:val="24"/>
          <w:lang w:eastAsia="es-BO"/>
        </w:rPr>
        <w:t>Money, aunque ya no hablaba del caso de los gemelos, seguía sosteniendo las tesis de género</w:t>
      </w:r>
      <w:r w:rsidRPr="00807B61">
        <w:rPr>
          <w:rFonts w:ascii="Arial Narrow" w:eastAsia="Times New Roman" w:hAnsi="Arial Narrow" w:cs="Arial"/>
          <w:sz w:val="24"/>
          <w:szCs w:val="24"/>
          <w:lang w:eastAsia="es-BO"/>
        </w:rPr>
        <w:t> que continuaron facilitándole grandes financiaciones, también públicas.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Pero en 1994, </w:t>
      </w:r>
      <w:proofErr w:type="spellStart"/>
      <w:r w:rsidRPr="00807B61">
        <w:rPr>
          <w:rFonts w:ascii="Arial Narrow" w:eastAsia="Times New Roman" w:hAnsi="Arial Narrow" w:cs="Arial"/>
          <w:sz w:val="24"/>
          <w:szCs w:val="24"/>
          <w:lang w:eastAsia="es-BO"/>
        </w:rPr>
        <w:t>Diamond</w:t>
      </w:r>
      <w:proofErr w:type="spellEnd"/>
      <w:r w:rsidRPr="00807B61">
        <w:rPr>
          <w:rFonts w:ascii="Arial Narrow" w:eastAsia="Times New Roman" w:hAnsi="Arial Narrow" w:cs="Arial"/>
          <w:sz w:val="24"/>
          <w:szCs w:val="24"/>
          <w:lang w:eastAsia="es-BO"/>
        </w:rPr>
        <w:t>, después de haber conocido a David, </w:t>
      </w:r>
      <w:r w:rsidRPr="00807B61">
        <w:rPr>
          <w:rFonts w:ascii="Arial Narrow" w:eastAsia="Times New Roman" w:hAnsi="Arial Narrow" w:cs="Arial"/>
          <w:b/>
          <w:bCs/>
          <w:sz w:val="24"/>
          <w:szCs w:val="24"/>
          <w:lang w:eastAsia="es-BO"/>
        </w:rPr>
        <w:t>escribió un artículo para desvelar la realidad sobre el “caso de los dos gemelos”</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La tesis del texto era que, aunque la educación tenía un papel importante al plasmar la identidad, ésta es fruto del dato biológico concedido por la naturaleza. </w:t>
      </w:r>
      <w:proofErr w:type="spellStart"/>
      <w:r w:rsidRPr="00807B61">
        <w:rPr>
          <w:rFonts w:ascii="Arial Narrow" w:eastAsia="Times New Roman" w:hAnsi="Arial Narrow" w:cs="Arial"/>
          <w:b/>
          <w:bCs/>
          <w:sz w:val="24"/>
          <w:szCs w:val="24"/>
          <w:lang w:eastAsia="es-BO"/>
        </w:rPr>
        <w:t>Diamond</w:t>
      </w:r>
      <w:proofErr w:type="spellEnd"/>
      <w:r w:rsidRPr="00807B61">
        <w:rPr>
          <w:rFonts w:ascii="Arial Narrow" w:eastAsia="Times New Roman" w:hAnsi="Arial Narrow" w:cs="Arial"/>
          <w:b/>
          <w:bCs/>
          <w:sz w:val="24"/>
          <w:szCs w:val="24"/>
          <w:lang w:eastAsia="es-BO"/>
        </w:rPr>
        <w:t xml:space="preserve"> tardó dos años en encontrar una revista que aceptara el texto </w:t>
      </w:r>
      <w:r w:rsidRPr="00807B61">
        <w:rPr>
          <w:rFonts w:ascii="Arial Narrow" w:eastAsia="Times New Roman" w:hAnsi="Arial Narrow" w:cs="Arial"/>
          <w:sz w:val="24"/>
          <w:szCs w:val="24"/>
          <w:lang w:eastAsia="es-BO"/>
        </w:rPr>
        <w:t>y cuando apareció fue una bomba.</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David concedió algunas entrevistas en la televisión con el rostro escondido. Después</w:t>
      </w:r>
      <w:r w:rsidR="00B332CF" w:rsidRPr="00807B61">
        <w:rPr>
          <w:rFonts w:ascii="Arial Narrow" w:eastAsia="Times New Roman" w:hAnsi="Arial Narrow" w:cs="Arial"/>
          <w:sz w:val="24"/>
          <w:szCs w:val="24"/>
          <w:lang w:eastAsia="es-BO"/>
        </w:rPr>
        <w:t xml:space="preserve"> </w:t>
      </w:r>
      <w:r w:rsidRPr="00807B61">
        <w:rPr>
          <w:rFonts w:ascii="Arial Narrow" w:eastAsia="Times New Roman" w:hAnsi="Arial Narrow" w:cs="Arial"/>
          <w:b/>
          <w:bCs/>
          <w:sz w:val="24"/>
          <w:szCs w:val="24"/>
          <w:lang w:eastAsia="es-BO"/>
        </w:rPr>
        <w:t xml:space="preserve">acepto la petición de reunirse con </w:t>
      </w:r>
      <w:proofErr w:type="spellStart"/>
      <w:r w:rsidRPr="00807B61">
        <w:rPr>
          <w:rFonts w:ascii="Arial Narrow" w:eastAsia="Times New Roman" w:hAnsi="Arial Narrow" w:cs="Arial"/>
          <w:b/>
          <w:bCs/>
          <w:sz w:val="24"/>
          <w:szCs w:val="24"/>
          <w:lang w:eastAsia="es-BO"/>
        </w:rPr>
        <w:t>Colapinto</w:t>
      </w:r>
      <w:proofErr w:type="spellEnd"/>
      <w:r w:rsidRPr="00807B61">
        <w:rPr>
          <w:rFonts w:ascii="Arial Narrow" w:eastAsia="Times New Roman" w:hAnsi="Arial Narrow" w:cs="Arial"/>
          <w:b/>
          <w:bCs/>
          <w:sz w:val="24"/>
          <w:szCs w:val="24"/>
          <w:lang w:eastAsia="es-BO"/>
        </w:rPr>
        <w:t xml:space="preserve"> por el simple motivo que éste trabajaba </w:t>
      </w:r>
      <w:proofErr w:type="spellStart"/>
      <w:r w:rsidRPr="00807B61">
        <w:rPr>
          <w:rFonts w:ascii="Arial Narrow" w:eastAsia="Times New Roman" w:hAnsi="Arial Narrow" w:cs="Arial"/>
          <w:b/>
          <w:bCs/>
          <w:sz w:val="24"/>
          <w:szCs w:val="24"/>
          <w:lang w:eastAsia="es-BO"/>
        </w:rPr>
        <w:t>para</w:t>
      </w:r>
      <w:r w:rsidRPr="00807B61">
        <w:rPr>
          <w:rFonts w:ascii="Arial Narrow" w:eastAsia="Times New Roman" w:hAnsi="Arial Narrow" w:cs="Arial"/>
          <w:b/>
          <w:bCs/>
          <w:i/>
          <w:iCs/>
          <w:sz w:val="24"/>
          <w:szCs w:val="24"/>
          <w:lang w:eastAsia="es-BO"/>
        </w:rPr>
        <w:t>Rolling</w:t>
      </w:r>
      <w:proofErr w:type="spellEnd"/>
      <w:r w:rsidRPr="00807B61">
        <w:rPr>
          <w:rFonts w:ascii="Arial Narrow" w:eastAsia="Times New Roman" w:hAnsi="Arial Narrow" w:cs="Arial"/>
          <w:b/>
          <w:bCs/>
          <w:i/>
          <w:iCs/>
          <w:sz w:val="24"/>
          <w:szCs w:val="24"/>
          <w:lang w:eastAsia="es-BO"/>
        </w:rPr>
        <w:t xml:space="preserve"> Stone</w:t>
      </w:r>
      <w:r w:rsidRPr="00807B61">
        <w:rPr>
          <w:rFonts w:ascii="Arial Narrow" w:eastAsia="Times New Roman" w:hAnsi="Arial Narrow" w:cs="Arial"/>
          <w:sz w:val="24"/>
          <w:szCs w:val="24"/>
          <w:lang w:eastAsia="es-BO"/>
        </w:rPr>
        <w:t> y a David le gustaba el </w:t>
      </w:r>
      <w:r w:rsidRPr="00807B61">
        <w:rPr>
          <w:rFonts w:ascii="Arial Narrow" w:eastAsia="Times New Roman" w:hAnsi="Arial Narrow" w:cs="Arial"/>
          <w:i/>
          <w:iCs/>
          <w:sz w:val="24"/>
          <w:szCs w:val="24"/>
          <w:lang w:eastAsia="es-BO"/>
        </w:rPr>
        <w:t>rock’ n’ roll</w:t>
      </w:r>
      <w:r w:rsidRPr="00807B61">
        <w:rPr>
          <w:rFonts w:ascii="Arial Narrow" w:eastAsia="Times New Roman" w:hAnsi="Arial Narrow" w:cs="Arial"/>
          <w:sz w:val="24"/>
          <w:szCs w:val="24"/>
          <w:lang w:eastAsia="es-BO"/>
        </w:rPr>
        <w:t>.</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Se destapa la verdad</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Para Money – «Hot </w:t>
      </w:r>
      <w:proofErr w:type="spellStart"/>
      <w:r w:rsidRPr="00807B61">
        <w:rPr>
          <w:rFonts w:ascii="Arial Narrow" w:eastAsia="Times New Roman" w:hAnsi="Arial Narrow" w:cs="Arial"/>
          <w:sz w:val="24"/>
          <w:szCs w:val="24"/>
          <w:lang w:eastAsia="es-BO"/>
        </w:rPr>
        <w:t>Love</w:t>
      </w:r>
      <w:proofErr w:type="spellEnd"/>
      <w:r w:rsidRPr="00807B61">
        <w:rPr>
          <w:rFonts w:ascii="Arial Narrow" w:eastAsia="Times New Roman" w:hAnsi="Arial Narrow" w:cs="Arial"/>
          <w:sz w:val="24"/>
          <w:szCs w:val="24"/>
          <w:lang w:eastAsia="es-BO"/>
        </w:rPr>
        <w:t xml:space="preserve"> Doctor» (</w:t>
      </w:r>
      <w:r w:rsidRPr="00807B61">
        <w:rPr>
          <w:rFonts w:ascii="Arial Narrow" w:eastAsia="Times New Roman" w:hAnsi="Arial Narrow" w:cs="Arial"/>
          <w:i/>
          <w:iCs/>
          <w:sz w:val="24"/>
          <w:szCs w:val="24"/>
          <w:lang w:eastAsia="es-BO"/>
        </w:rPr>
        <w:t xml:space="preserve">Doctor Amor Caliente, </w:t>
      </w:r>
      <w:proofErr w:type="spellStart"/>
      <w:r w:rsidRPr="00807B61">
        <w:rPr>
          <w:rFonts w:ascii="Arial Narrow" w:eastAsia="Times New Roman" w:hAnsi="Arial Narrow" w:cs="Arial"/>
          <w:i/>
          <w:iCs/>
          <w:sz w:val="24"/>
          <w:szCs w:val="24"/>
          <w:lang w:eastAsia="es-BO"/>
        </w:rPr>
        <w:t>ndr</w:t>
      </w:r>
      <w:proofErr w:type="spellEnd"/>
      <w:r w:rsidRPr="00807B61">
        <w:rPr>
          <w:rFonts w:ascii="Arial Narrow" w:eastAsia="Times New Roman" w:hAnsi="Arial Narrow" w:cs="Arial"/>
          <w:sz w:val="24"/>
          <w:szCs w:val="24"/>
          <w:lang w:eastAsia="es-BO"/>
        </w:rPr>
        <w:t>), como lo llamaban los periódicos – empezó el declive.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En el Johns Hopkins se nombró como director de psiquiatría a Paul </w:t>
      </w:r>
      <w:proofErr w:type="spellStart"/>
      <w:r w:rsidRPr="00807B61">
        <w:rPr>
          <w:rFonts w:ascii="Arial Narrow" w:eastAsia="Times New Roman" w:hAnsi="Arial Narrow" w:cs="Arial"/>
          <w:sz w:val="24"/>
          <w:szCs w:val="24"/>
          <w:lang w:eastAsia="es-BO"/>
        </w:rPr>
        <w:t>McHugh</w:t>
      </w:r>
      <w:proofErr w:type="spellEnd"/>
      <w:r w:rsidRPr="00807B61">
        <w:rPr>
          <w:rFonts w:ascii="Arial Narrow" w:eastAsia="Times New Roman" w:hAnsi="Arial Narrow" w:cs="Arial"/>
          <w:sz w:val="24"/>
          <w:szCs w:val="24"/>
          <w:lang w:eastAsia="es-BO"/>
        </w:rPr>
        <w:t>, un católico orgulloso de serlo, que puso en marcha una </w:t>
      </w:r>
      <w:r w:rsidRPr="00807B61">
        <w:rPr>
          <w:rFonts w:ascii="Arial Narrow" w:eastAsia="Times New Roman" w:hAnsi="Arial Narrow" w:cs="Arial"/>
          <w:b/>
          <w:bCs/>
          <w:sz w:val="24"/>
          <w:szCs w:val="24"/>
          <w:lang w:eastAsia="es-BO"/>
        </w:rPr>
        <w:t>investigación sobre cincuenta transexuales tratados en la clínica para la identidad sexual </w:t>
      </w:r>
      <w:r w:rsidRPr="00807B61">
        <w:rPr>
          <w:rFonts w:ascii="Arial Narrow" w:eastAsia="Times New Roman" w:hAnsi="Arial Narrow" w:cs="Arial"/>
          <w:sz w:val="24"/>
          <w:szCs w:val="24"/>
          <w:lang w:eastAsia="es-BO"/>
        </w:rPr>
        <w:t>del Hopkins desde su fundación en 1966.</w:t>
      </w:r>
      <w:r w:rsidR="00B332CF" w:rsidRPr="00807B61">
        <w:rPr>
          <w:rFonts w:ascii="Arial Narrow" w:eastAsia="Times New Roman" w:hAnsi="Arial Narrow" w:cs="Arial"/>
          <w:sz w:val="24"/>
          <w:szCs w:val="24"/>
          <w:lang w:eastAsia="es-BO"/>
        </w:rPr>
        <w:t xml:space="preserve"> </w:t>
      </w:r>
      <w:r w:rsidRPr="00807B61">
        <w:rPr>
          <w:rFonts w:ascii="Arial Narrow" w:eastAsia="Times New Roman" w:hAnsi="Arial Narrow" w:cs="Arial"/>
          <w:b/>
          <w:bCs/>
          <w:sz w:val="24"/>
          <w:szCs w:val="24"/>
          <w:lang w:eastAsia="es-BO"/>
        </w:rPr>
        <w:t>Ninguno de ellos había sentido ningún beneficio.</w:t>
      </w:r>
      <w:r w:rsidRPr="00807B61">
        <w:rPr>
          <w:rFonts w:ascii="Arial Narrow" w:eastAsia="Times New Roman" w:hAnsi="Arial Narrow" w:cs="Arial"/>
          <w:sz w:val="24"/>
          <w:szCs w:val="24"/>
          <w:lang w:eastAsia="es-BO"/>
        </w:rPr>
        <w:t> </w:t>
      </w:r>
    </w:p>
    <w:p w:rsid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Se cerró la clínica, a pesar de las inútiles </w:t>
      </w:r>
      <w:r w:rsidRPr="00807B61">
        <w:rPr>
          <w:rFonts w:ascii="Arial Narrow" w:eastAsia="Times New Roman" w:hAnsi="Arial Narrow" w:cs="Arial"/>
          <w:b/>
          <w:bCs/>
          <w:sz w:val="24"/>
          <w:szCs w:val="24"/>
          <w:lang w:eastAsia="es-BO"/>
        </w:rPr>
        <w:t>protestas de la comunidad</w:t>
      </w:r>
      <w:r w:rsidRPr="00807B61">
        <w:rPr>
          <w:rFonts w:ascii="Arial Narrow" w:eastAsia="Times New Roman" w:hAnsi="Arial Narrow" w:cs="Arial"/>
          <w:b/>
          <w:bCs/>
          <w:i/>
          <w:iCs/>
          <w:sz w:val="24"/>
          <w:szCs w:val="24"/>
          <w:lang w:eastAsia="es-BO"/>
        </w:rPr>
        <w:t> </w:t>
      </w:r>
      <w:proofErr w:type="spellStart"/>
      <w:r w:rsidRPr="00807B61">
        <w:rPr>
          <w:rFonts w:ascii="Arial Narrow" w:eastAsia="Times New Roman" w:hAnsi="Arial Narrow" w:cs="Arial"/>
          <w:b/>
          <w:bCs/>
          <w:i/>
          <w:iCs/>
          <w:sz w:val="24"/>
          <w:szCs w:val="24"/>
          <w:lang w:eastAsia="es-BO"/>
        </w:rPr>
        <w:t>transgender</w:t>
      </w:r>
      <w:proofErr w:type="spellEnd"/>
      <w:r w:rsidRPr="00807B61">
        <w:rPr>
          <w:rFonts w:ascii="Arial Narrow" w:eastAsia="Times New Roman" w:hAnsi="Arial Narrow" w:cs="Arial"/>
          <w:b/>
          <w:bCs/>
          <w:i/>
          <w:iCs/>
          <w:sz w:val="24"/>
          <w:szCs w:val="24"/>
          <w:lang w:eastAsia="es-BO"/>
        </w:rPr>
        <w:t>.</w:t>
      </w:r>
      <w:r w:rsidRPr="00807B61">
        <w:rPr>
          <w:rFonts w:ascii="Arial Narrow" w:eastAsia="Times New Roman" w:hAnsi="Arial Narrow" w:cs="Arial"/>
          <w:sz w:val="24"/>
          <w:szCs w:val="24"/>
          <w:lang w:eastAsia="es-BO"/>
        </w:rPr>
        <w:t>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lastRenderedPageBreak/>
        <w:t xml:space="preserve">Sin embargo, en 1997 Money obtuvo un reconocimiento como «uno de los más grandes investigadores del siglo en el campo de la sexualidad». Falleció el 7 de julio del 2006 en </w:t>
      </w:r>
      <w:proofErr w:type="spellStart"/>
      <w:r w:rsidRPr="00807B61">
        <w:rPr>
          <w:rFonts w:ascii="Arial Narrow" w:eastAsia="Times New Roman" w:hAnsi="Arial Narrow" w:cs="Arial"/>
          <w:sz w:val="24"/>
          <w:szCs w:val="24"/>
          <w:lang w:eastAsia="es-BO"/>
        </w:rPr>
        <w:t>Towson</w:t>
      </w:r>
      <w:proofErr w:type="spellEnd"/>
      <w:r w:rsidRPr="00807B61">
        <w:rPr>
          <w:rFonts w:ascii="Arial Narrow" w:eastAsia="Times New Roman" w:hAnsi="Arial Narrow" w:cs="Arial"/>
          <w:sz w:val="24"/>
          <w:szCs w:val="24"/>
          <w:lang w:eastAsia="es-BO"/>
        </w:rPr>
        <w:t>.</w:t>
      </w:r>
    </w:p>
    <w:p w:rsidR="00B332CF" w:rsidRPr="00807B61" w:rsidRDefault="00663587" w:rsidP="00B332CF">
      <w:pPr>
        <w:tabs>
          <w:tab w:val="left" w:pos="1020"/>
        </w:tabs>
        <w:spacing w:after="0" w:line="240" w:lineRule="auto"/>
        <w:jc w:val="both"/>
        <w:rPr>
          <w:rFonts w:ascii="Arial Narrow" w:eastAsia="Times New Roman" w:hAnsi="Arial Narrow" w:cs="Arial"/>
          <w:b/>
          <w:bCs/>
          <w:sz w:val="24"/>
          <w:szCs w:val="24"/>
          <w:lang w:eastAsia="es-BO"/>
        </w:rPr>
      </w:pPr>
      <w:r w:rsidRPr="00807B61">
        <w:rPr>
          <w:rFonts w:ascii="Arial Narrow" w:eastAsia="Times New Roman" w:hAnsi="Arial Narrow" w:cs="Arial"/>
          <w:sz w:val="24"/>
          <w:szCs w:val="24"/>
          <w:lang w:eastAsia="es-BO"/>
        </w:rPr>
        <w:br/>
      </w:r>
      <w:r w:rsidRPr="00807B61">
        <w:rPr>
          <w:rFonts w:ascii="Arial Narrow" w:eastAsia="Times New Roman" w:hAnsi="Arial Narrow" w:cs="Arial"/>
          <w:b/>
          <w:bCs/>
          <w:sz w:val="24"/>
          <w:szCs w:val="24"/>
          <w:lang w:eastAsia="es-BO"/>
        </w:rPr>
        <w:t xml:space="preserve">La familia </w:t>
      </w:r>
      <w:proofErr w:type="spellStart"/>
      <w:r w:rsidRPr="00807B61">
        <w:rPr>
          <w:rFonts w:ascii="Arial Narrow" w:eastAsia="Times New Roman" w:hAnsi="Arial Narrow" w:cs="Arial"/>
          <w:b/>
          <w:bCs/>
          <w:sz w:val="24"/>
          <w:szCs w:val="24"/>
          <w:lang w:eastAsia="es-BO"/>
        </w:rPr>
        <w:t>Reimer</w:t>
      </w:r>
      <w:proofErr w:type="spellEnd"/>
      <w:r w:rsidRPr="00807B61">
        <w:rPr>
          <w:rFonts w:ascii="Arial Narrow" w:eastAsia="Times New Roman" w:hAnsi="Arial Narrow" w:cs="Arial"/>
          <w:b/>
          <w:bCs/>
          <w:sz w:val="24"/>
          <w:szCs w:val="24"/>
          <w:lang w:eastAsia="es-BO"/>
        </w:rPr>
        <w:t xml:space="preserve"> nunca sanó</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 xml:space="preserve">Los demonios no dejaron de perseguir a la familia </w:t>
      </w:r>
      <w:proofErr w:type="spellStart"/>
      <w:r w:rsidRPr="00807B61">
        <w:rPr>
          <w:rFonts w:ascii="Arial Narrow" w:eastAsia="Times New Roman" w:hAnsi="Arial Narrow" w:cs="Arial"/>
          <w:sz w:val="24"/>
          <w:szCs w:val="24"/>
          <w:lang w:eastAsia="es-BO"/>
        </w:rPr>
        <w:t>Reimer</w:t>
      </w:r>
      <w:proofErr w:type="spellEnd"/>
      <w:r w:rsidRPr="00807B61">
        <w:rPr>
          <w:rFonts w:ascii="Arial Narrow" w:eastAsia="Times New Roman" w:hAnsi="Arial Narrow" w:cs="Arial"/>
          <w:sz w:val="24"/>
          <w:szCs w:val="24"/>
          <w:lang w:eastAsia="es-BO"/>
        </w:rPr>
        <w:t xml:space="preserve">. Solo Ron, después de un periodo </w:t>
      </w:r>
      <w:r w:rsidR="00B332CF" w:rsidRPr="00807B61">
        <w:rPr>
          <w:rFonts w:ascii="Arial Narrow" w:eastAsia="Times New Roman" w:hAnsi="Arial Narrow" w:cs="Arial"/>
          <w:sz w:val="24"/>
          <w:szCs w:val="24"/>
          <w:lang w:eastAsia="es-BO"/>
        </w:rPr>
        <w:t>difícil</w:t>
      </w:r>
      <w:r w:rsidRPr="00807B61">
        <w:rPr>
          <w:rFonts w:ascii="Arial Narrow" w:eastAsia="Times New Roman" w:hAnsi="Arial Narrow" w:cs="Arial"/>
          <w:sz w:val="24"/>
          <w:szCs w:val="24"/>
          <w:lang w:eastAsia="es-BO"/>
        </w:rPr>
        <w:t xml:space="preserve"> vinculado al alcohol, consiguió retomar las riendas de su vida. </w:t>
      </w:r>
    </w:p>
    <w:p w:rsidR="00B332CF" w:rsidRPr="00807B61" w:rsidRDefault="00663587" w:rsidP="00B332CF">
      <w:pPr>
        <w:tabs>
          <w:tab w:val="left" w:pos="1020"/>
        </w:tabs>
        <w:spacing w:after="0" w:line="240" w:lineRule="auto"/>
        <w:jc w:val="both"/>
        <w:rPr>
          <w:rFonts w:ascii="Arial Narrow" w:eastAsia="Times New Roman" w:hAnsi="Arial Narrow" w:cs="Arial"/>
          <w:sz w:val="24"/>
          <w:szCs w:val="24"/>
          <w:lang w:eastAsia="es-BO"/>
        </w:rPr>
      </w:pPr>
      <w:r w:rsidRPr="00807B61">
        <w:rPr>
          <w:rFonts w:ascii="Arial Narrow" w:eastAsia="Times New Roman" w:hAnsi="Arial Narrow" w:cs="Arial"/>
          <w:sz w:val="24"/>
          <w:szCs w:val="24"/>
          <w:lang w:eastAsia="es-BO"/>
        </w:rPr>
        <w:br/>
        <w:t>Janet siguió sufriendo profundas crisis depresivas. </w:t>
      </w:r>
    </w:p>
    <w:p w:rsidR="00663587" w:rsidRPr="00807B61" w:rsidRDefault="00663587" w:rsidP="00B332CF">
      <w:pPr>
        <w:tabs>
          <w:tab w:val="left" w:pos="1020"/>
        </w:tabs>
        <w:spacing w:after="0" w:line="240" w:lineRule="auto"/>
        <w:jc w:val="both"/>
        <w:rPr>
          <w:rFonts w:ascii="Arial Narrow" w:hAnsi="Arial Narrow"/>
          <w:sz w:val="24"/>
          <w:szCs w:val="24"/>
        </w:rPr>
      </w:pPr>
      <w:r w:rsidRPr="00807B61">
        <w:rPr>
          <w:rFonts w:ascii="Arial Narrow" w:eastAsia="Times New Roman" w:hAnsi="Arial Narrow" w:cs="Arial"/>
          <w:sz w:val="24"/>
          <w:szCs w:val="24"/>
          <w:lang w:eastAsia="es-BO"/>
        </w:rPr>
        <w:br/>
        <w:t>Brian tuvo varios fracasos matrimoniales y pasó por las drogas y el alcohol. Se suicidó en 2002. </w:t>
      </w:r>
      <w:r w:rsidRPr="00807B61">
        <w:rPr>
          <w:rFonts w:ascii="Arial Narrow" w:eastAsia="Times New Roman" w:hAnsi="Arial Narrow" w:cs="Arial"/>
          <w:sz w:val="24"/>
          <w:szCs w:val="24"/>
          <w:lang w:eastAsia="es-BO"/>
        </w:rPr>
        <w:br/>
      </w:r>
      <w:r w:rsidRPr="00807B61">
        <w:rPr>
          <w:rFonts w:ascii="Arial Narrow" w:eastAsia="Times New Roman" w:hAnsi="Arial Narrow" w:cs="Arial"/>
          <w:sz w:val="24"/>
          <w:szCs w:val="24"/>
          <w:lang w:eastAsia="es-BO"/>
        </w:rPr>
        <w:br/>
        <w:t>David, después de la muerte de su hermano, no fue el mismo. La empresa en la que trabajaba cerró, peleó con su mujer. El 4 de mayo de 2004 condujo hasta un parking aislado y se disparó en la cabeza. Tenía 38 años</w:t>
      </w:r>
    </w:p>
    <w:sectPr w:rsidR="00663587" w:rsidRPr="00807B61" w:rsidSect="00663587">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587"/>
    <w:rsid w:val="00663587"/>
    <w:rsid w:val="0073032C"/>
    <w:rsid w:val="00807B61"/>
    <w:rsid w:val="00B332CF"/>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7CD183-5618-4395-BCFC-CD0D913D5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66358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63587"/>
    <w:rPr>
      <w:rFonts w:ascii="Times New Roman" w:eastAsia="Times New Roman" w:hAnsi="Times New Roman" w:cs="Times New Roman"/>
      <w:b/>
      <w:bCs/>
      <w:kern w:val="36"/>
      <w:sz w:val="48"/>
      <w:szCs w:val="48"/>
      <w:lang w:eastAsia="es-BO"/>
    </w:rPr>
  </w:style>
  <w:style w:type="character" w:styleId="Hipervnculo">
    <w:name w:val="Hyperlink"/>
    <w:basedOn w:val="Fuentedeprrafopredeter"/>
    <w:uiPriority w:val="99"/>
    <w:semiHidden/>
    <w:unhideWhenUsed/>
    <w:rsid w:val="00663587"/>
    <w:rPr>
      <w:color w:val="0000FF"/>
      <w:u w:val="single"/>
    </w:rPr>
  </w:style>
  <w:style w:type="character" w:customStyle="1" w:styleId="apple-converted-space">
    <w:name w:val="apple-converted-space"/>
    <w:basedOn w:val="Fuentedeprrafopredeter"/>
    <w:rsid w:val="00663587"/>
  </w:style>
  <w:style w:type="paragraph" w:customStyle="1" w:styleId="pautor">
    <w:name w:val="p_autor"/>
    <w:basedOn w:val="Normal"/>
    <w:rsid w:val="00663587"/>
    <w:pPr>
      <w:spacing w:before="100" w:beforeAutospacing="1" w:after="100" w:afterAutospacing="1" w:line="240" w:lineRule="auto"/>
    </w:pPr>
    <w:rPr>
      <w:rFonts w:ascii="Times New Roman" w:eastAsia="Times New Roman" w:hAnsi="Times New Roman" w:cs="Times New Roman"/>
      <w:sz w:val="24"/>
      <w:szCs w:val="24"/>
      <w:lang w:eastAsia="es-BO"/>
    </w:rPr>
  </w:style>
  <w:style w:type="paragraph" w:customStyle="1" w:styleId="artfecha">
    <w:name w:val="art_fecha"/>
    <w:basedOn w:val="Normal"/>
    <w:rsid w:val="00663587"/>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nfasis">
    <w:name w:val="Emphasis"/>
    <w:basedOn w:val="Fuentedeprrafopredeter"/>
    <w:uiPriority w:val="20"/>
    <w:qFormat/>
    <w:rsid w:val="00663587"/>
    <w:rPr>
      <w:i/>
      <w:iCs/>
    </w:rPr>
  </w:style>
  <w:style w:type="character" w:styleId="Textoennegrita">
    <w:name w:val="Strong"/>
    <w:basedOn w:val="Fuentedeprrafopredeter"/>
    <w:uiPriority w:val="22"/>
    <w:qFormat/>
    <w:rsid w:val="006635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01385">
      <w:bodyDiv w:val="1"/>
      <w:marLeft w:val="0"/>
      <w:marRight w:val="0"/>
      <w:marTop w:val="0"/>
      <w:marBottom w:val="0"/>
      <w:divBdr>
        <w:top w:val="none" w:sz="0" w:space="0" w:color="auto"/>
        <w:left w:val="none" w:sz="0" w:space="0" w:color="auto"/>
        <w:bottom w:val="none" w:sz="0" w:space="0" w:color="auto"/>
        <w:right w:val="none" w:sz="0" w:space="0" w:color="auto"/>
      </w:divBdr>
      <w:divsChild>
        <w:div w:id="193543612">
          <w:marLeft w:val="150"/>
          <w:marRight w:val="150"/>
          <w:marTop w:val="75"/>
          <w:marBottom w:val="75"/>
          <w:divBdr>
            <w:top w:val="none" w:sz="0" w:space="0" w:color="auto"/>
            <w:left w:val="none" w:sz="0" w:space="0" w:color="auto"/>
            <w:bottom w:val="none" w:sz="0" w:space="0" w:color="auto"/>
            <w:right w:val="none" w:sz="0" w:space="0" w:color="auto"/>
          </w:divBdr>
        </w:div>
        <w:div w:id="1101224344">
          <w:marLeft w:val="0"/>
          <w:marRight w:val="0"/>
          <w:marTop w:val="0"/>
          <w:marBottom w:val="300"/>
          <w:divBdr>
            <w:top w:val="none" w:sz="0" w:space="0" w:color="auto"/>
            <w:left w:val="none" w:sz="0" w:space="0" w:color="auto"/>
            <w:bottom w:val="none" w:sz="0" w:space="0" w:color="auto"/>
            <w:right w:val="none" w:sz="0" w:space="0" w:color="auto"/>
          </w:divBdr>
        </w:div>
        <w:div w:id="1213811384">
          <w:marLeft w:val="0"/>
          <w:marRight w:val="0"/>
          <w:marTop w:val="0"/>
          <w:marBottom w:val="0"/>
          <w:divBdr>
            <w:top w:val="none" w:sz="0" w:space="0" w:color="auto"/>
            <w:left w:val="none" w:sz="0" w:space="0" w:color="auto"/>
            <w:bottom w:val="none" w:sz="0" w:space="0" w:color="auto"/>
            <w:right w:val="none" w:sz="0" w:space="0" w:color="auto"/>
          </w:divBdr>
        </w:div>
        <w:div w:id="10567097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2128</Words>
  <Characters>11709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13810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2</cp:revision>
  <dcterms:created xsi:type="dcterms:W3CDTF">2017-01-11T17:39:00Z</dcterms:created>
  <dcterms:modified xsi:type="dcterms:W3CDTF">2017-03-02T22:15:00Z</dcterms:modified>
</cp:coreProperties>
</file>